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1983A" w14:textId="77777777" w:rsidR="00104124" w:rsidRDefault="00104124" w:rsidP="00104124">
      <w:pPr>
        <w:jc w:val="left"/>
        <w:rPr>
          <w:rFonts w:hint="eastAsia"/>
        </w:rPr>
      </w:pPr>
    </w:p>
    <w:p w14:paraId="5899BEA3" w14:textId="77777777" w:rsidR="00104124" w:rsidRDefault="00104124" w:rsidP="00104124">
      <w:pPr>
        <w:jc w:val="left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1897"/>
        <w:gridCol w:w="1788"/>
        <w:gridCol w:w="1418"/>
        <w:gridCol w:w="1417"/>
        <w:gridCol w:w="1276"/>
        <w:gridCol w:w="951"/>
      </w:tblGrid>
      <w:tr w:rsidR="00104124" w:rsidRPr="005B3A6F" w14:paraId="6F304DC7" w14:textId="77777777" w:rsidTr="0010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D335DB1" w14:textId="77777777" w:rsidR="00104124" w:rsidRPr="005B3A6F" w:rsidRDefault="00104124" w:rsidP="00567AC7">
            <w:pPr>
              <w:jc w:val="center"/>
            </w:pPr>
            <w:r w:rsidRPr="005B3A6F">
              <w:rPr>
                <w:rFonts w:hint="eastAsia"/>
              </w:rPr>
              <w:t>首页</w:t>
            </w:r>
          </w:p>
        </w:tc>
        <w:tc>
          <w:tcPr>
            <w:tcW w:w="1276" w:type="dxa"/>
          </w:tcPr>
          <w:p w14:paraId="569E070C" w14:textId="77777777" w:rsidR="00104124" w:rsidRPr="005B3A6F" w:rsidRDefault="00104124" w:rsidP="00567A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3A6F">
              <w:rPr>
                <w:rFonts w:hint="eastAsia"/>
              </w:rPr>
              <w:t>选择医生</w:t>
            </w:r>
          </w:p>
        </w:tc>
        <w:tc>
          <w:tcPr>
            <w:tcW w:w="1897" w:type="dxa"/>
          </w:tcPr>
          <w:p w14:paraId="07813699" w14:textId="77777777" w:rsidR="00104124" w:rsidRPr="005B3A6F" w:rsidRDefault="00104124" w:rsidP="00567A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3A6F">
              <w:rPr>
                <w:rFonts w:hint="eastAsia"/>
              </w:rPr>
              <w:t>病历管理</w:t>
            </w:r>
          </w:p>
        </w:tc>
        <w:tc>
          <w:tcPr>
            <w:tcW w:w="1788" w:type="dxa"/>
          </w:tcPr>
          <w:p w14:paraId="031839E4" w14:textId="77777777" w:rsidR="00104124" w:rsidRPr="005B3A6F" w:rsidRDefault="00104124" w:rsidP="00567A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3A6F">
              <w:rPr>
                <w:rFonts w:hint="eastAsia"/>
              </w:rPr>
              <w:t>远程健康咨询</w:t>
            </w:r>
          </w:p>
        </w:tc>
        <w:tc>
          <w:tcPr>
            <w:tcW w:w="1418" w:type="dxa"/>
          </w:tcPr>
          <w:p w14:paraId="53719D0B" w14:textId="77777777" w:rsidR="00104124" w:rsidRPr="005B3A6F" w:rsidRDefault="00104124" w:rsidP="00567A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精</w:t>
            </w:r>
            <w:r>
              <w:rPr>
                <w:rFonts w:ascii="Damascus" w:hAnsi="Damascus" w:cs="Damascus" w:hint="eastAsia"/>
              </w:rPr>
              <w:t>英</w:t>
            </w:r>
            <w:r>
              <w:rPr>
                <w:rFonts w:hint="eastAsia"/>
              </w:rPr>
              <w:t>团队</w:t>
            </w:r>
          </w:p>
        </w:tc>
        <w:tc>
          <w:tcPr>
            <w:tcW w:w="1417" w:type="dxa"/>
            <w:tcBorders>
              <w:right w:val="single" w:sz="18" w:space="0" w:color="FF6600"/>
            </w:tcBorders>
          </w:tcPr>
          <w:p w14:paraId="48A29833" w14:textId="77777777" w:rsidR="00104124" w:rsidRPr="005B3A6F" w:rsidRDefault="00104124" w:rsidP="00567A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3A6F">
              <w:rPr>
                <w:rFonts w:hint="eastAsia"/>
              </w:rPr>
              <w:t>科室管理</w:t>
            </w:r>
          </w:p>
        </w:tc>
        <w:tc>
          <w:tcPr>
            <w:tcW w:w="1276" w:type="dxa"/>
            <w:tcBorders>
              <w:top w:val="single" w:sz="18" w:space="0" w:color="FF6600"/>
              <w:left w:val="single" w:sz="18" w:space="0" w:color="FF6600"/>
              <w:bottom w:val="single" w:sz="18" w:space="0" w:color="FF6600"/>
              <w:right w:val="single" w:sz="18" w:space="0" w:color="FF6600"/>
            </w:tcBorders>
          </w:tcPr>
          <w:p w14:paraId="20B5A7E8" w14:textId="77777777" w:rsidR="00104124" w:rsidRPr="005B3A6F" w:rsidRDefault="00104124" w:rsidP="00567A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中心</w:t>
            </w:r>
          </w:p>
        </w:tc>
        <w:tc>
          <w:tcPr>
            <w:tcW w:w="951" w:type="dxa"/>
            <w:tcBorders>
              <w:left w:val="single" w:sz="18" w:space="0" w:color="FF6600"/>
            </w:tcBorders>
          </w:tcPr>
          <w:p w14:paraId="73F73EC7" w14:textId="77777777" w:rsidR="00104124" w:rsidRPr="005B3A6F" w:rsidRDefault="00104124" w:rsidP="00567A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3A6F">
              <w:rPr>
                <w:rFonts w:hint="eastAsia"/>
              </w:rPr>
              <w:t>设置</w:t>
            </w:r>
          </w:p>
        </w:tc>
      </w:tr>
    </w:tbl>
    <w:p w14:paraId="2B24C44E" w14:textId="6C340E9F" w:rsidR="00104124" w:rsidRDefault="00104124" w:rsidP="00104124"/>
    <w:p w14:paraId="1D703D57" w14:textId="2421D669" w:rsidR="00794F71" w:rsidRDefault="0080482D" w:rsidP="00104124">
      <w:r w:rsidRPr="002053EF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09F2E04" wp14:editId="6C23BF72">
            <wp:simplePos x="0" y="0"/>
            <wp:positionH relativeFrom="column">
              <wp:posOffset>5143500</wp:posOffset>
            </wp:positionH>
            <wp:positionV relativeFrom="paragraph">
              <wp:posOffset>-1270</wp:posOffset>
            </wp:positionV>
            <wp:extent cx="534035" cy="534035"/>
            <wp:effectExtent l="0" t="0" r="0" b="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F71" w:rsidRPr="002053EF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E68FD2D" wp14:editId="1517F178">
            <wp:simplePos x="0" y="0"/>
            <wp:positionH relativeFrom="column">
              <wp:posOffset>2552065</wp:posOffset>
            </wp:positionH>
            <wp:positionV relativeFrom="paragraph">
              <wp:posOffset>-635</wp:posOffset>
            </wp:positionV>
            <wp:extent cx="534035" cy="534035"/>
            <wp:effectExtent l="0" t="0" r="0" b="0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52DC2" w14:textId="7A650CEF" w:rsidR="000D40BD" w:rsidRDefault="00794F71" w:rsidP="00104124">
      <w:r>
        <w:rPr>
          <w:rFonts w:hint="eastAsia"/>
        </w:rPr>
        <w:t xml:space="preserve">　　　　　　　　　在线咨询　　　　　　　　　　　　　电话咨询</w:t>
      </w:r>
    </w:p>
    <w:p w14:paraId="594FED6B" w14:textId="57BD0D4D" w:rsidR="00A55C2C" w:rsidRDefault="000D40BD" w:rsidP="00794F71">
      <w:r>
        <w:rPr>
          <w:rFonts w:hint="eastAsia"/>
        </w:rPr>
        <w:t xml:space="preserve">　　　　　　　　　　　　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496"/>
        <w:gridCol w:w="10486"/>
      </w:tblGrid>
      <w:tr w:rsidR="00A55C2C" w:rsidRPr="00A55C2C" w14:paraId="2A295EDC" w14:textId="77777777" w:rsidTr="00A55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2" w:type="dxa"/>
            <w:gridSpan w:val="2"/>
            <w:tcBorders>
              <w:bottom w:val="single" w:sz="18" w:space="0" w:color="8064A2" w:themeColor="accent4"/>
            </w:tcBorders>
          </w:tcPr>
          <w:p w14:paraId="0025187F" w14:textId="14CA2A0D" w:rsidR="00A55C2C" w:rsidRPr="00A55C2C" w:rsidRDefault="00A55C2C" w:rsidP="00CD4084">
            <w:r w:rsidRPr="00A55C2C">
              <w:rPr>
                <w:rFonts w:hint="eastAsia"/>
              </w:rPr>
              <w:t>VIP</w:t>
            </w:r>
            <w:r w:rsidRPr="00A55C2C">
              <w:rPr>
                <w:rFonts w:hint="eastAsia"/>
              </w:rPr>
              <w:t>服务：（</w:t>
            </w:r>
            <w:r w:rsidR="00CD4084">
              <w:rPr>
                <w:rFonts w:hint="eastAsia"/>
              </w:rPr>
              <w:t>基础</w:t>
            </w:r>
            <w:r w:rsidR="00CD4084">
              <w:rPr>
                <w:rFonts w:ascii="Damascus" w:hAnsi="Damascus" w:cs="Damascus" w:hint="eastAsia"/>
              </w:rPr>
              <w:t>服务</w:t>
            </w:r>
            <w:r w:rsidRPr="00A55C2C">
              <w:rPr>
                <w:rFonts w:hint="eastAsia"/>
              </w:rPr>
              <w:t>）</w:t>
            </w:r>
          </w:p>
        </w:tc>
      </w:tr>
      <w:tr w:rsidR="00A55C2C" w:rsidRPr="00A55C2C" w14:paraId="224B44AC" w14:textId="0474016B" w:rsidTr="00A55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tcBorders>
              <w:top w:val="single" w:sz="18" w:space="0" w:color="8064A2" w:themeColor="accent4"/>
              <w:left w:val="single" w:sz="18" w:space="0" w:color="8064A2" w:themeColor="accent4"/>
              <w:bottom w:val="single" w:sz="18" w:space="0" w:color="8064A2" w:themeColor="accent4"/>
            </w:tcBorders>
          </w:tcPr>
          <w:p w14:paraId="0BADB6D2" w14:textId="4099E8BA" w:rsidR="00A55C2C" w:rsidRPr="00A55C2C" w:rsidRDefault="00A55C2C" w:rsidP="00A55C2C">
            <w:r>
              <w:rPr>
                <w:rFonts w:hint="eastAsia"/>
              </w:rPr>
              <w:t>服务</w:t>
            </w:r>
            <w:r>
              <w:rPr>
                <w:rFonts w:ascii="Damascus" w:hAnsi="Damascus" w:cs="Damascus" w:hint="eastAsia"/>
              </w:rPr>
              <w:t>项目</w:t>
            </w:r>
          </w:p>
        </w:tc>
        <w:tc>
          <w:tcPr>
            <w:tcW w:w="10486" w:type="dxa"/>
            <w:tcBorders>
              <w:top w:val="single" w:sz="18" w:space="0" w:color="8064A2" w:themeColor="accent4"/>
              <w:bottom w:val="single" w:sz="18" w:space="0" w:color="8064A2" w:themeColor="accent4"/>
              <w:right w:val="single" w:sz="18" w:space="0" w:color="8064A2" w:themeColor="accent4"/>
            </w:tcBorders>
          </w:tcPr>
          <w:p w14:paraId="62390CD3" w14:textId="6145478F" w:rsidR="00046B4E" w:rsidRDefault="005333C0" w:rsidP="00046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用药提醒、复查提醒、饮食建议、</w:t>
            </w:r>
            <w:r w:rsidR="00A55C2C">
              <w:rPr>
                <w:rFonts w:hint="eastAsia"/>
              </w:rPr>
              <w:t>安排经管医生远程会诊</w:t>
            </w:r>
            <w:r w:rsidR="00835842">
              <w:rPr>
                <w:rFonts w:hint="eastAsia"/>
              </w:rPr>
              <w:t>（每</w:t>
            </w:r>
            <w:r w:rsidR="00835842">
              <w:rPr>
                <w:rFonts w:ascii="Damascus" w:hAnsi="Damascus" w:cs="Damascus" w:hint="eastAsia"/>
              </w:rPr>
              <w:t>月</w:t>
            </w:r>
            <w:r w:rsidR="00835842">
              <w:rPr>
                <w:rFonts w:ascii="Times New Roman" w:hAnsi="Times New Roman" w:cs="Times New Roman" w:hint="eastAsia"/>
              </w:rPr>
              <w:t>1</w:t>
            </w:r>
            <w:r w:rsidR="00835842">
              <w:rPr>
                <w:rFonts w:ascii="Times New Roman" w:hAnsi="Times New Roman" w:cs="Times New Roman" w:hint="eastAsia"/>
              </w:rPr>
              <w:t>次</w:t>
            </w:r>
            <w:r w:rsidR="00835842">
              <w:rPr>
                <w:rFonts w:hint="eastAsia"/>
              </w:rPr>
              <w:t>）</w:t>
            </w:r>
            <w:r w:rsidR="00A55C2C">
              <w:rPr>
                <w:rFonts w:hint="eastAsia"/>
              </w:rPr>
              <w:t>、</w:t>
            </w:r>
            <w:r w:rsidR="00D4322C">
              <w:rPr>
                <w:rFonts w:hint="eastAsia"/>
              </w:rPr>
              <w:t>寄药服务、</w:t>
            </w:r>
            <w:r w:rsidR="00046B4E">
              <w:rPr>
                <w:rFonts w:hint="eastAsia"/>
              </w:rPr>
              <w:t>电子病历管理、就诊前进行病历咨询和记录、导诊、即</w:t>
            </w:r>
            <w:r w:rsidR="00046B4E">
              <w:rPr>
                <w:rFonts w:ascii="Damascus" w:hAnsi="Damascus" w:cs="Damascus" w:hint="eastAsia"/>
              </w:rPr>
              <w:t>时网上查阅病历和既往</w:t>
            </w:r>
            <w:r w:rsidR="00046B4E">
              <w:rPr>
                <w:rFonts w:hint="eastAsia"/>
              </w:rPr>
              <w:t>检查结果、检查</w:t>
            </w:r>
            <w:r w:rsidR="00046B4E">
              <w:rPr>
                <w:rFonts w:ascii="Damascus" w:hAnsi="Damascus" w:cs="Damascus" w:hint="eastAsia"/>
              </w:rPr>
              <w:t>图片</w:t>
            </w:r>
            <w:r w:rsidR="00046B4E">
              <w:rPr>
                <w:rFonts w:hint="eastAsia"/>
              </w:rPr>
              <w:t>扫描、手工录入和上传等。</w:t>
            </w:r>
          </w:p>
          <w:p w14:paraId="2D9490D2" w14:textId="273A7F5E" w:rsidR="00686047" w:rsidRDefault="00686047" w:rsidP="00686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1C41BF" w14:textId="77777777" w:rsidR="00A55C2C" w:rsidRDefault="00A55C2C" w:rsidP="0053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6727A8" w14:textId="2F6049FE" w:rsidR="00805B13" w:rsidRPr="00121E22" w:rsidRDefault="00121E22" w:rsidP="00121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收</w:t>
            </w:r>
            <w:r>
              <w:rPr>
                <w:rFonts w:ascii="Damascus" w:hAnsi="Damascus" w:cs="Damascus" w:hint="eastAsia"/>
              </w:rPr>
              <w:t>费：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元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Damascus" w:hAnsi="Damascus" w:cs="Damascus" w:hint="eastAsia"/>
              </w:rPr>
              <w:t>月，</w:t>
            </w:r>
            <w:r>
              <w:rPr>
                <w:rFonts w:ascii="Times New Roman" w:hAnsi="Times New Roman" w:cs="Times New Roman" w:hint="eastAsia"/>
              </w:rPr>
              <w:t>180</w:t>
            </w:r>
            <w:r>
              <w:rPr>
                <w:rFonts w:ascii="Times New Roman" w:hAnsi="Times New Roman" w:cs="Times New Roman" w:hint="eastAsia"/>
              </w:rPr>
              <w:t>元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年</w:t>
            </w:r>
            <w:r>
              <w:rPr>
                <w:rFonts w:ascii="Damascus" w:hAnsi="Damascus" w:cs="Damascus" w:hint="eastAsia"/>
              </w:rPr>
              <w:t>（促销价</w:t>
            </w:r>
            <w:r>
              <w:rPr>
                <w:rFonts w:ascii="Times New Roman" w:hAnsi="Times New Roman" w:cs="Times New Roman" w:hint="eastAsia"/>
              </w:rPr>
              <w:t>100</w:t>
            </w:r>
            <w:r>
              <w:rPr>
                <w:rFonts w:ascii="Times New Roman" w:hAnsi="Times New Roman" w:cs="Times New Roman" w:hint="eastAsia"/>
              </w:rPr>
              <w:t>元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年）</w:t>
            </w:r>
          </w:p>
        </w:tc>
      </w:tr>
      <w:tr w:rsidR="00A55C2C" w:rsidRPr="00A55C2C" w14:paraId="296C129F" w14:textId="77777777" w:rsidTr="00A55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tcBorders>
              <w:top w:val="single" w:sz="18" w:space="0" w:color="8064A2" w:themeColor="accent4"/>
              <w:left w:val="single" w:sz="18" w:space="0" w:color="8064A2" w:themeColor="accent4"/>
              <w:bottom w:val="single" w:sz="18" w:space="0" w:color="8064A2" w:themeColor="accent4"/>
            </w:tcBorders>
          </w:tcPr>
          <w:p w14:paraId="2ED00001" w14:textId="77777777" w:rsidR="00A55C2C" w:rsidRDefault="00A55C2C" w:rsidP="00A55C2C"/>
        </w:tc>
        <w:tc>
          <w:tcPr>
            <w:tcW w:w="10486" w:type="dxa"/>
            <w:tcBorders>
              <w:top w:val="single" w:sz="18" w:space="0" w:color="8064A2" w:themeColor="accent4"/>
              <w:bottom w:val="single" w:sz="18" w:space="0" w:color="8064A2" w:themeColor="accent4"/>
              <w:right w:val="single" w:sz="18" w:space="0" w:color="8064A2" w:themeColor="accent4"/>
            </w:tcBorders>
          </w:tcPr>
          <w:p w14:paraId="7C9CE0E1" w14:textId="25CF3B61" w:rsidR="00A55C2C" w:rsidRPr="00A55C2C" w:rsidRDefault="00A55C2C" w:rsidP="00A55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5C2C">
              <w:rPr>
                <w:rFonts w:hint="eastAsia"/>
                <w:b/>
              </w:rPr>
              <w:t>立即购买</w:t>
            </w:r>
          </w:p>
        </w:tc>
      </w:tr>
    </w:tbl>
    <w:p w14:paraId="1D6644BA" w14:textId="77777777" w:rsidR="0027046E" w:rsidRDefault="0027046E" w:rsidP="00104124"/>
    <w:p w14:paraId="0B990909" w14:textId="77777777" w:rsidR="007E0413" w:rsidRDefault="007E0413" w:rsidP="0010412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982"/>
      </w:tblGrid>
      <w:tr w:rsidR="009B7E36" w:rsidRPr="009B7E36" w14:paraId="4C9C256C" w14:textId="77777777" w:rsidTr="009B7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2" w:type="dxa"/>
          </w:tcPr>
          <w:p w14:paraId="37EE50BD" w14:textId="77777777" w:rsidR="009B7E36" w:rsidRPr="009B7E36" w:rsidRDefault="009B7E36" w:rsidP="00AF03F7">
            <w:r w:rsidRPr="009B7E36">
              <w:rPr>
                <w:rFonts w:hint="eastAsia"/>
              </w:rPr>
              <w:t>邮寄药物</w:t>
            </w:r>
          </w:p>
        </w:tc>
      </w:tr>
      <w:tr w:rsidR="009B7E36" w:rsidRPr="009B7E36" w14:paraId="4BF3270D" w14:textId="77777777" w:rsidTr="009B7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2" w:type="dxa"/>
          </w:tcPr>
          <w:p w14:paraId="280224E8" w14:textId="77777777" w:rsidR="009B7E36" w:rsidRPr="009B7E36" w:rsidRDefault="009B7E36" w:rsidP="00AF03F7">
            <w:r w:rsidRPr="009B7E36">
              <w:rPr>
                <w:rFonts w:hint="eastAsia"/>
              </w:rPr>
              <w:t>选择寄药原因：</w:t>
            </w:r>
          </w:p>
          <w:p w14:paraId="1D547402" w14:textId="4ACB3349" w:rsidR="009B7E36" w:rsidRPr="009B7E36" w:rsidRDefault="009B7E36" w:rsidP="00AF03F7">
            <w:r w:rsidRPr="009B7E36">
              <w:rPr>
                <w:rFonts w:hint="eastAsia"/>
              </w:rPr>
              <w:t>1.</w:t>
            </w:r>
            <w:r w:rsidRPr="009B7E36">
              <w:rPr>
                <w:rFonts w:hint="eastAsia"/>
              </w:rPr>
              <w:t>当地无法购买到此药；</w:t>
            </w:r>
            <w:r w:rsidRPr="009B7E36">
              <w:rPr>
                <w:rFonts w:hint="eastAsia"/>
              </w:rPr>
              <w:t>2.</w:t>
            </w:r>
            <w:r w:rsidRPr="009B7E36">
              <w:rPr>
                <w:rFonts w:hint="eastAsia"/>
              </w:rPr>
              <w:t>路途比较远，交通不方便；</w:t>
            </w:r>
            <w:r w:rsidRPr="009B7E36">
              <w:rPr>
                <w:rFonts w:hint="eastAsia"/>
              </w:rPr>
              <w:t>3.</w:t>
            </w:r>
            <w:r w:rsidRPr="009B7E36">
              <w:rPr>
                <w:rFonts w:hint="eastAsia"/>
              </w:rPr>
              <w:t>方便快捷；</w:t>
            </w:r>
            <w:r w:rsidRPr="009B7E36">
              <w:rPr>
                <w:rFonts w:hint="eastAsia"/>
              </w:rPr>
              <w:t>4.</w:t>
            </w:r>
            <w:r w:rsidR="00B80BA1">
              <w:rPr>
                <w:rFonts w:hint="eastAsia"/>
              </w:rPr>
              <w:t>信任</w:t>
            </w:r>
            <w:r w:rsidRPr="009B7E36">
              <w:rPr>
                <w:rFonts w:hint="eastAsia"/>
              </w:rPr>
              <w:t>大型医院的药品。</w:t>
            </w:r>
          </w:p>
        </w:tc>
      </w:tr>
      <w:tr w:rsidR="009B7E36" w:rsidRPr="009B7E36" w14:paraId="71C5C12C" w14:textId="77777777" w:rsidTr="009B7E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2" w:type="dxa"/>
          </w:tcPr>
          <w:p w14:paraId="3670407B" w14:textId="77777777" w:rsidR="009B7E36" w:rsidRPr="009B7E36" w:rsidRDefault="009B7E36" w:rsidP="00AF03F7">
            <w:r w:rsidRPr="009B7E36">
              <w:rPr>
                <w:rFonts w:hint="eastAsia"/>
              </w:rPr>
              <w:t>填写药品信息</w:t>
            </w:r>
          </w:p>
          <w:p w14:paraId="0A657853" w14:textId="6B032472" w:rsidR="009B7E36" w:rsidRPr="00B81654" w:rsidRDefault="009B7E36" w:rsidP="00AF03F7">
            <w:pPr>
              <w:rPr>
                <w:rFonts w:ascii="Times New Roman" w:hAnsi="Times New Roman" w:cs="Times New Roman"/>
              </w:rPr>
            </w:pPr>
            <w:r w:rsidRPr="009B7E36">
              <w:rPr>
                <w:rFonts w:hint="eastAsia"/>
              </w:rPr>
              <w:t>药物名称：</w:t>
            </w:r>
            <w:r>
              <w:rPr>
                <w:rFonts w:hint="eastAsia"/>
              </w:rPr>
              <w:t xml:space="preserve">         </w:t>
            </w:r>
            <w:r w:rsidRPr="009B7E36">
              <w:rPr>
                <w:rFonts w:hint="eastAsia"/>
              </w:rPr>
              <w:t>规格：</w:t>
            </w:r>
            <w:r>
              <w:rPr>
                <w:rFonts w:hint="eastAsia"/>
              </w:rPr>
              <w:t xml:space="preserve">         </w:t>
            </w:r>
            <w:r w:rsidRPr="009B7E36">
              <w:rPr>
                <w:rFonts w:hint="eastAsia"/>
              </w:rPr>
              <w:t>厂家：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数量</w:t>
            </w:r>
            <w:r>
              <w:rPr>
                <w:rFonts w:ascii="Damascus" w:hAnsi="Damascus" w:cs="Damascus" w:hint="eastAsia"/>
              </w:rPr>
              <w:t>：</w:t>
            </w:r>
            <w:r w:rsidR="00B81654">
              <w:rPr>
                <w:rFonts w:ascii="Damascus" w:hAnsi="Damascus" w:cs="Damascus" w:hint="eastAsia"/>
              </w:rPr>
              <w:t xml:space="preserve">             </w:t>
            </w:r>
            <w:r w:rsidR="00B81654">
              <w:rPr>
                <w:rFonts w:ascii="Times New Roman" w:hAnsi="Times New Roman" w:cs="Times New Roman" w:hint="eastAsia"/>
              </w:rPr>
              <w:t>价格</w:t>
            </w:r>
            <w:r w:rsidR="00B81654">
              <w:rPr>
                <w:rFonts w:ascii="Damascus" w:hAnsi="Damascus" w:cs="Damascus" w:hint="eastAsia"/>
              </w:rPr>
              <w:t>：</w:t>
            </w:r>
          </w:p>
        </w:tc>
      </w:tr>
      <w:tr w:rsidR="009B7E36" w:rsidRPr="009B7E36" w14:paraId="585E8572" w14:textId="77777777" w:rsidTr="009B7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2" w:type="dxa"/>
          </w:tcPr>
          <w:p w14:paraId="2F61DCC0" w14:textId="77777777" w:rsidR="009B7E36" w:rsidRPr="009B7E36" w:rsidRDefault="009B7E36" w:rsidP="00AF03F7">
            <w:r w:rsidRPr="009B7E36">
              <w:rPr>
                <w:rFonts w:hint="eastAsia"/>
              </w:rPr>
              <w:t>收货地址：</w:t>
            </w:r>
          </w:p>
        </w:tc>
      </w:tr>
      <w:tr w:rsidR="009B7E36" w:rsidRPr="009B7E36" w14:paraId="4B39B666" w14:textId="77777777" w:rsidTr="009B7E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2" w:type="dxa"/>
          </w:tcPr>
          <w:p w14:paraId="3D323C22" w14:textId="77777777" w:rsidR="009B7E36" w:rsidRPr="009B7E36" w:rsidRDefault="009B7E36" w:rsidP="00AF03F7">
            <w:r w:rsidRPr="009B7E36">
              <w:rPr>
                <w:rFonts w:hint="eastAsia"/>
              </w:rPr>
              <w:t>预付款：（多退少补）</w:t>
            </w:r>
          </w:p>
        </w:tc>
      </w:tr>
    </w:tbl>
    <w:p w14:paraId="0084A900" w14:textId="148366E2" w:rsidR="00C908B8" w:rsidRDefault="00C908B8" w:rsidP="00104124">
      <w:r>
        <w:rPr>
          <w:rFonts w:hint="eastAsia"/>
        </w:rPr>
        <w:t>备注：确保药物来源正规渠道和发票，以增加双方诚信</w:t>
      </w:r>
      <w:r w:rsidR="0065099B">
        <w:rPr>
          <w:rFonts w:hint="eastAsia"/>
        </w:rPr>
        <w:t>度。</w:t>
      </w:r>
      <w:r w:rsidR="00842A12">
        <w:rPr>
          <w:rFonts w:hint="eastAsia"/>
        </w:rPr>
        <w:t>付款一般是多退，按照发票价格进行退款，收到货物后需要电话或图片确认后才能使用，该服务免费。</w:t>
      </w:r>
    </w:p>
    <w:p w14:paraId="756B7C0C" w14:textId="77777777" w:rsidR="00C908B8" w:rsidRDefault="00C908B8" w:rsidP="00104124"/>
    <w:p w14:paraId="1197BFB6" w14:textId="77777777" w:rsidR="00FD575F" w:rsidRDefault="00FD575F" w:rsidP="00104124"/>
    <w:p w14:paraId="0126309D" w14:textId="4034BA45" w:rsidR="008612F5" w:rsidRDefault="008612F5" w:rsidP="00104124"/>
    <w:tbl>
      <w:tblPr>
        <w:tblStyle w:val="-4"/>
        <w:tblW w:w="0" w:type="auto"/>
        <w:tblBorders>
          <w:top w:val="single" w:sz="18" w:space="0" w:color="8064A2" w:themeColor="accent4"/>
          <w:left w:val="single" w:sz="18" w:space="0" w:color="8064A2" w:themeColor="accent4"/>
          <w:bottom w:val="single" w:sz="18" w:space="0" w:color="8064A2" w:themeColor="accent4"/>
          <w:right w:val="single" w:sz="18" w:space="0" w:color="8064A2" w:themeColor="accent4"/>
          <w:insideH w:val="single" w:sz="6" w:space="0" w:color="8064A2" w:themeColor="accent4"/>
          <w:insideV w:val="single" w:sz="6" w:space="0" w:color="8064A2" w:themeColor="accent4"/>
        </w:tblBorders>
        <w:tblLook w:val="04A0" w:firstRow="1" w:lastRow="0" w:firstColumn="1" w:lastColumn="0" w:noHBand="0" w:noVBand="1"/>
      </w:tblPr>
      <w:tblGrid>
        <w:gridCol w:w="496"/>
        <w:gridCol w:w="10486"/>
      </w:tblGrid>
      <w:tr w:rsidR="00E5518C" w:rsidRPr="00B36D15" w14:paraId="72D3CC7B" w14:textId="77777777" w:rsidTr="00E55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2" w:type="dxa"/>
            <w:gridSpan w:val="2"/>
            <w:tcBorders>
              <w:top w:val="single" w:sz="18" w:space="0" w:color="8064A2" w:themeColor="accent4"/>
              <w:bottom w:val="nil"/>
            </w:tcBorders>
          </w:tcPr>
          <w:p w14:paraId="64282301" w14:textId="7AE6B8EB" w:rsidR="00E5518C" w:rsidRPr="00B36D15" w:rsidRDefault="00E5518C" w:rsidP="00E5518C">
            <w:r>
              <w:rPr>
                <w:rFonts w:hint="eastAsia"/>
              </w:rPr>
              <w:t>增值服务</w:t>
            </w:r>
          </w:p>
        </w:tc>
      </w:tr>
      <w:tr w:rsidR="00E5518C" w:rsidRPr="00B36D15" w14:paraId="374999FB" w14:textId="77777777" w:rsidTr="00E55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tcBorders>
              <w:top w:val="nil"/>
              <w:left w:val="none" w:sz="0" w:space="0" w:color="auto"/>
              <w:bottom w:val="single" w:sz="18" w:space="0" w:color="8064A2" w:themeColor="accent4"/>
              <w:right w:val="nil"/>
            </w:tcBorders>
          </w:tcPr>
          <w:p w14:paraId="425872D6" w14:textId="77777777" w:rsidR="00E5518C" w:rsidRPr="00B36D15" w:rsidRDefault="00E5518C" w:rsidP="00E5518C">
            <w:r>
              <w:rPr>
                <w:rFonts w:hint="eastAsia"/>
              </w:rPr>
              <w:t>服务</w:t>
            </w:r>
            <w:r>
              <w:rPr>
                <w:rFonts w:ascii="Damascus" w:hAnsi="Damascus" w:cs="Damascus" w:hint="eastAsia"/>
              </w:rPr>
              <w:t>项目</w:t>
            </w:r>
          </w:p>
        </w:tc>
        <w:tc>
          <w:tcPr>
            <w:tcW w:w="10486" w:type="dxa"/>
            <w:tcBorders>
              <w:top w:val="nil"/>
              <w:left w:val="nil"/>
              <w:bottom w:val="single" w:sz="18" w:space="0" w:color="8064A2" w:themeColor="accent4"/>
              <w:right w:val="none" w:sz="0" w:space="0" w:color="auto"/>
            </w:tcBorders>
          </w:tcPr>
          <w:p w14:paraId="40061534" w14:textId="42767803" w:rsidR="00E5518C" w:rsidRDefault="00345431" w:rsidP="00E55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预约床位、解析检验结果、组织专家病</w:t>
            </w:r>
            <w:r>
              <w:rPr>
                <w:rFonts w:ascii="Damascus" w:hAnsi="Damascus" w:cs="Damascus" w:hint="eastAsia"/>
              </w:rPr>
              <w:t>历</w:t>
            </w:r>
            <w:r w:rsidR="00E5518C">
              <w:rPr>
                <w:rFonts w:hint="eastAsia"/>
              </w:rPr>
              <w:t>讨论</w:t>
            </w:r>
            <w:r>
              <w:rPr>
                <w:rFonts w:hint="eastAsia"/>
              </w:rPr>
              <w:t>或</w:t>
            </w:r>
            <w:r>
              <w:rPr>
                <w:rFonts w:ascii="Damascus" w:hAnsi="Damascus" w:cs="Damascus" w:hint="eastAsia"/>
              </w:rPr>
              <w:t>手术治疗方案讨论</w:t>
            </w:r>
            <w:r w:rsidR="00E5518C">
              <w:rPr>
                <w:rFonts w:hint="eastAsia"/>
              </w:rPr>
              <w:t>、联系医生会诊或预约线下就诊</w:t>
            </w:r>
          </w:p>
          <w:p w14:paraId="13FB28F2" w14:textId="77777777" w:rsidR="00E5518C" w:rsidRDefault="00E5518C" w:rsidP="00E5518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5E8CBB" w14:textId="525A8FA9" w:rsidR="00E5518C" w:rsidRPr="00B36D15" w:rsidRDefault="00794F71" w:rsidP="00794F71">
            <w:pPr>
              <w:tabs>
                <w:tab w:val="left" w:pos="3920"/>
                <w:tab w:val="center" w:pos="513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rPr>
                <w:rFonts w:hint="eastAsia"/>
              </w:rPr>
              <w:t>注：</w:t>
            </w:r>
            <w:r>
              <w:tab/>
            </w:r>
            <w:r w:rsidR="00E5518C">
              <w:rPr>
                <w:rFonts w:hint="eastAsia"/>
              </w:rPr>
              <w:t>不同项</w:t>
            </w:r>
            <w:r w:rsidR="00E5518C">
              <w:rPr>
                <w:rFonts w:ascii="Damascus" w:hAnsi="Damascus" w:cs="Damascus" w:hint="eastAsia"/>
              </w:rPr>
              <w:t>目收费不同</w:t>
            </w:r>
          </w:p>
        </w:tc>
      </w:tr>
      <w:tr w:rsidR="00E5518C" w:rsidRPr="00B36D15" w14:paraId="751AE3BE" w14:textId="77777777" w:rsidTr="00E55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2" w:type="dxa"/>
            <w:gridSpan w:val="2"/>
            <w:tcBorders>
              <w:top w:val="single" w:sz="18" w:space="0" w:color="8064A2" w:themeColor="accent4"/>
              <w:left w:val="single" w:sz="18" w:space="0" w:color="8064A2" w:themeColor="accent4"/>
              <w:bottom w:val="single" w:sz="18" w:space="0" w:color="8064A2" w:themeColor="accent4"/>
              <w:right w:val="single" w:sz="18" w:space="0" w:color="8064A2" w:themeColor="accent4"/>
            </w:tcBorders>
          </w:tcPr>
          <w:p w14:paraId="137B1D2C" w14:textId="49C4F07C" w:rsidR="00E5518C" w:rsidRDefault="00E5518C" w:rsidP="00E5518C">
            <w:pPr>
              <w:jc w:val="center"/>
            </w:pPr>
            <w:r w:rsidRPr="005F7F52">
              <w:rPr>
                <w:rFonts w:hint="eastAsia"/>
              </w:rPr>
              <w:t>立即购买</w:t>
            </w:r>
          </w:p>
        </w:tc>
      </w:tr>
    </w:tbl>
    <w:p w14:paraId="3F49CAE8" w14:textId="77777777" w:rsidR="00E5518C" w:rsidRDefault="00E5518C" w:rsidP="00104124"/>
    <w:p w14:paraId="515F281D" w14:textId="77777777" w:rsidR="006863D1" w:rsidRDefault="006863D1" w:rsidP="006863D1"/>
    <w:p w14:paraId="0CF9F75B" w14:textId="7E1D4E1C" w:rsidR="00E5518C" w:rsidRDefault="007D1724" w:rsidP="00104124">
      <w:r>
        <w:rPr>
          <w:rFonts w:hint="eastAsia"/>
        </w:rPr>
        <w:t>病情讨论：</w:t>
      </w:r>
    </w:p>
    <w:p w14:paraId="459A1729" w14:textId="7DB8269A" w:rsidR="00104124" w:rsidRDefault="004954DB" w:rsidP="004954DB">
      <w:pPr>
        <w:pStyle w:val="a3"/>
        <w:numPr>
          <w:ilvl w:val="0"/>
          <w:numId w:val="2"/>
        </w:numPr>
        <w:tabs>
          <w:tab w:val="left" w:pos="4720"/>
        </w:tabs>
        <w:ind w:firstLineChars="0"/>
      </w:pPr>
      <w:r>
        <w:rPr>
          <w:rFonts w:hint="eastAsia"/>
        </w:rPr>
        <w:t>由狄普公司合作医生讨论：即公司合作的固定</w:t>
      </w:r>
      <w:r w:rsidR="00047FE3">
        <w:rPr>
          <w:rFonts w:hint="eastAsia"/>
        </w:rPr>
        <w:t>专</w:t>
      </w:r>
      <w:r>
        <w:rPr>
          <w:rFonts w:hint="eastAsia"/>
        </w:rPr>
        <w:t>业的医生或教授，费用低、效率高。</w:t>
      </w:r>
    </w:p>
    <w:p w14:paraId="28A55D01" w14:textId="0C57C602" w:rsidR="009C1459" w:rsidRDefault="004954DB" w:rsidP="004954DB">
      <w:pPr>
        <w:pStyle w:val="a3"/>
        <w:numPr>
          <w:ilvl w:val="0"/>
          <w:numId w:val="2"/>
        </w:numPr>
        <w:tabs>
          <w:tab w:val="left" w:pos="4720"/>
        </w:tabs>
        <w:ind w:firstLineChars="0"/>
        <w:rPr>
          <w:rFonts w:hint="eastAsia"/>
        </w:rPr>
      </w:pPr>
      <w:r>
        <w:rPr>
          <w:rFonts w:hint="eastAsia"/>
        </w:rPr>
        <w:t>如果由病人自行</w:t>
      </w:r>
      <w:r w:rsidR="00EC4B57">
        <w:rPr>
          <w:rFonts w:hint="eastAsia"/>
        </w:rPr>
        <w:t>选择</w:t>
      </w:r>
      <w:r>
        <w:rPr>
          <w:rFonts w:hint="eastAsia"/>
        </w:rPr>
        <w:t>或我公司</w:t>
      </w:r>
      <w:r w:rsidR="00EC4B57">
        <w:rPr>
          <w:rFonts w:hint="eastAsia"/>
        </w:rPr>
        <w:t>遴选后</w:t>
      </w:r>
      <w:r>
        <w:rPr>
          <w:rFonts w:hint="eastAsia"/>
        </w:rPr>
        <w:t>推荐，由病人进行筛选的医生，费用较高，等待时间长。</w:t>
      </w:r>
    </w:p>
    <w:p w14:paraId="345B8C03" w14:textId="7788A528" w:rsidR="005339DC" w:rsidRDefault="005339DC" w:rsidP="004954DB">
      <w:pPr>
        <w:pStyle w:val="a3"/>
        <w:numPr>
          <w:ilvl w:val="0"/>
          <w:numId w:val="2"/>
        </w:numPr>
        <w:tabs>
          <w:tab w:val="left" w:pos="4720"/>
        </w:tabs>
        <w:ind w:firstLineChars="0"/>
      </w:pPr>
      <w:r>
        <w:rPr>
          <w:rFonts w:hint="eastAsia"/>
        </w:rPr>
        <w:t>必须有当地的专家，这样可以进行体格检查和对经管医生的检查材料进行评估，不用依靠经管医生单方面的检查。</w:t>
      </w:r>
      <w:bookmarkStart w:id="0" w:name="_GoBack"/>
      <w:bookmarkEnd w:id="0"/>
    </w:p>
    <w:p w14:paraId="0F344308" w14:textId="4163380C" w:rsidR="009C1459" w:rsidRDefault="009C1459" w:rsidP="009C1459"/>
    <w:p w14:paraId="02BA3F8B" w14:textId="77777777" w:rsidR="004954DB" w:rsidRPr="009C1459" w:rsidRDefault="004954DB" w:rsidP="009C1459"/>
    <w:sectPr w:rsidR="004954DB" w:rsidRPr="009C1459" w:rsidSect="00567AC7">
      <w:headerReference w:type="default" r:id="rId11"/>
      <w:pgSz w:w="11900" w:h="16840"/>
      <w:pgMar w:top="1134" w:right="567" w:bottom="113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A0054B" w14:textId="77777777" w:rsidR="00A11E61" w:rsidRDefault="00A11E61">
      <w:r>
        <w:separator/>
      </w:r>
    </w:p>
  </w:endnote>
  <w:endnote w:type="continuationSeparator" w:id="0">
    <w:p w14:paraId="36F1FAD1" w14:textId="77777777" w:rsidR="00A11E61" w:rsidRDefault="00A1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99442" w14:textId="77777777" w:rsidR="00A11E61" w:rsidRDefault="00A11E61">
      <w:r>
        <w:separator/>
      </w:r>
    </w:p>
  </w:footnote>
  <w:footnote w:type="continuationSeparator" w:id="0">
    <w:p w14:paraId="5A7F1856" w14:textId="77777777" w:rsidR="00A11E61" w:rsidRDefault="00A11E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F330B1" w14:textId="77777777" w:rsidR="00A11E61" w:rsidRPr="005165F6" w:rsidRDefault="00A11E61">
    <w:pPr>
      <w:pStyle w:val="a4"/>
      <w:rPr>
        <w:sz w:val="24"/>
        <w:szCs w:val="24"/>
      </w:rPr>
    </w:pPr>
    <w:r>
      <w:rPr>
        <w:rFonts w:hint="eastAsia"/>
        <w:sz w:val="24"/>
        <w:szCs w:val="24"/>
      </w:rPr>
      <w:t>狄普科技有限公司</w:t>
    </w:r>
    <w:r>
      <w:rPr>
        <w:sz w:val="24"/>
        <w:szCs w:val="24"/>
      </w:rPr>
      <w:t>(</w:t>
    </w:r>
    <w:r>
      <w:rPr>
        <w:rFonts w:hint="eastAsia"/>
        <w:sz w:val="24"/>
        <w:szCs w:val="24"/>
      </w:rPr>
      <w:t>TMD</w:t>
    </w:r>
    <w:r>
      <w:rPr>
        <w:sz w:val="24"/>
        <w:szCs w:val="24"/>
      </w:rPr>
      <w:t>)</w:t>
    </w:r>
    <w:r>
      <w:rPr>
        <w:rFonts w:hint="eastAsia"/>
        <w:sz w:val="24"/>
        <w:szCs w:val="24"/>
      </w:rPr>
      <w:t xml:space="preserve">　　</w:t>
    </w:r>
    <w:r>
      <w:rPr>
        <w:sz w:val="24"/>
        <w:szCs w:val="24"/>
      </w:rPr>
      <w:t>www.tipmd.com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6400E"/>
    <w:multiLevelType w:val="hybridMultilevel"/>
    <w:tmpl w:val="E2707AC6"/>
    <w:lvl w:ilvl="0" w:tplc="BD0AAFC6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5D390A"/>
    <w:multiLevelType w:val="hybridMultilevel"/>
    <w:tmpl w:val="C1B24A42"/>
    <w:lvl w:ilvl="0" w:tplc="F57ACEDE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124"/>
    <w:rsid w:val="0000049D"/>
    <w:rsid w:val="00014003"/>
    <w:rsid w:val="00016A3B"/>
    <w:rsid w:val="00032308"/>
    <w:rsid w:val="000341BA"/>
    <w:rsid w:val="00046B4E"/>
    <w:rsid w:val="00047FE3"/>
    <w:rsid w:val="000B3816"/>
    <w:rsid w:val="000D40BD"/>
    <w:rsid w:val="00104124"/>
    <w:rsid w:val="00121E22"/>
    <w:rsid w:val="00165119"/>
    <w:rsid w:val="0027046E"/>
    <w:rsid w:val="002A6A69"/>
    <w:rsid w:val="00340EF9"/>
    <w:rsid w:val="00345431"/>
    <w:rsid w:val="00374893"/>
    <w:rsid w:val="00384E97"/>
    <w:rsid w:val="003E611B"/>
    <w:rsid w:val="004459A1"/>
    <w:rsid w:val="004954DB"/>
    <w:rsid w:val="004E726D"/>
    <w:rsid w:val="005333C0"/>
    <w:rsid w:val="005339DC"/>
    <w:rsid w:val="005559F3"/>
    <w:rsid w:val="00567AC7"/>
    <w:rsid w:val="005B2D76"/>
    <w:rsid w:val="005F7F52"/>
    <w:rsid w:val="00630AA7"/>
    <w:rsid w:val="0065099B"/>
    <w:rsid w:val="00686047"/>
    <w:rsid w:val="006863D1"/>
    <w:rsid w:val="00767C45"/>
    <w:rsid w:val="00781DB6"/>
    <w:rsid w:val="00794F71"/>
    <w:rsid w:val="007A3039"/>
    <w:rsid w:val="007A3C12"/>
    <w:rsid w:val="007D1724"/>
    <w:rsid w:val="007E0413"/>
    <w:rsid w:val="0080482D"/>
    <w:rsid w:val="00805B13"/>
    <w:rsid w:val="00835842"/>
    <w:rsid w:val="00841D11"/>
    <w:rsid w:val="00842A12"/>
    <w:rsid w:val="0084663D"/>
    <w:rsid w:val="008612F5"/>
    <w:rsid w:val="0097311D"/>
    <w:rsid w:val="00996548"/>
    <w:rsid w:val="009B7E36"/>
    <w:rsid w:val="009C1459"/>
    <w:rsid w:val="00A11E61"/>
    <w:rsid w:val="00A55C2C"/>
    <w:rsid w:val="00A65392"/>
    <w:rsid w:val="00AC435C"/>
    <w:rsid w:val="00AF148E"/>
    <w:rsid w:val="00B26D70"/>
    <w:rsid w:val="00B36D15"/>
    <w:rsid w:val="00B80BA1"/>
    <w:rsid w:val="00B81654"/>
    <w:rsid w:val="00BB0537"/>
    <w:rsid w:val="00C2121F"/>
    <w:rsid w:val="00C908B8"/>
    <w:rsid w:val="00CD4084"/>
    <w:rsid w:val="00D3702B"/>
    <w:rsid w:val="00D4322C"/>
    <w:rsid w:val="00D66883"/>
    <w:rsid w:val="00D80421"/>
    <w:rsid w:val="00DA4BB9"/>
    <w:rsid w:val="00DE6DFB"/>
    <w:rsid w:val="00DF0E1B"/>
    <w:rsid w:val="00E5518C"/>
    <w:rsid w:val="00E57CF7"/>
    <w:rsid w:val="00EA2391"/>
    <w:rsid w:val="00EC4B57"/>
    <w:rsid w:val="00F019E1"/>
    <w:rsid w:val="00FD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06B2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12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041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12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4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104124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10412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3">
    <w:name w:val="Light Shading Accent 3"/>
    <w:basedOn w:val="a1"/>
    <w:uiPriority w:val="60"/>
    <w:rsid w:val="0010412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6">
    <w:name w:val="Table Grid"/>
    <w:basedOn w:val="a1"/>
    <w:uiPriority w:val="59"/>
    <w:rsid w:val="00A55C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1"/>
    <w:uiPriority w:val="61"/>
    <w:rsid w:val="00A55C2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7">
    <w:name w:val="Light Shading"/>
    <w:basedOn w:val="a1"/>
    <w:uiPriority w:val="60"/>
    <w:rsid w:val="009B7E3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0">
    <w:name w:val="Light Shading Accent 4"/>
    <w:basedOn w:val="a1"/>
    <w:uiPriority w:val="60"/>
    <w:rsid w:val="009B7E3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">
    <w:name w:val="Medium Shading 1"/>
    <w:basedOn w:val="a1"/>
    <w:uiPriority w:val="63"/>
    <w:rsid w:val="009B7E3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12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041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12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4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104124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10412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3">
    <w:name w:val="Light Shading Accent 3"/>
    <w:basedOn w:val="a1"/>
    <w:uiPriority w:val="60"/>
    <w:rsid w:val="0010412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6">
    <w:name w:val="Table Grid"/>
    <w:basedOn w:val="a1"/>
    <w:uiPriority w:val="59"/>
    <w:rsid w:val="00A55C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1"/>
    <w:uiPriority w:val="61"/>
    <w:rsid w:val="00A55C2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7">
    <w:name w:val="Light Shading"/>
    <w:basedOn w:val="a1"/>
    <w:uiPriority w:val="60"/>
    <w:rsid w:val="009B7E3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0">
    <w:name w:val="Light Shading Accent 4"/>
    <w:basedOn w:val="a1"/>
    <w:uiPriority w:val="60"/>
    <w:rsid w:val="009B7E3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">
    <w:name w:val="Medium Shading 1"/>
    <w:basedOn w:val="a1"/>
    <w:uiPriority w:val="63"/>
    <w:rsid w:val="009B7E3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99D989-B1B1-C441-AC9B-63D66F79A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锺</dc:creator>
  <cp:keywords/>
  <dc:description/>
  <cp:lastModifiedBy>锺</cp:lastModifiedBy>
  <cp:revision>65</cp:revision>
  <dcterms:created xsi:type="dcterms:W3CDTF">2014-10-18T16:28:00Z</dcterms:created>
  <dcterms:modified xsi:type="dcterms:W3CDTF">2014-12-24T16:07:00Z</dcterms:modified>
</cp:coreProperties>
</file>