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13D"/>
          <w:sz w:val="32"/>
        </w:rPr>
        <w:t>D08 — GUIA DE USO DOS MATERIAIS</w:t>
      </w:r>
    </w:p>
    <w:p>
      <w:pPr>
        <w:jc w:val="center"/>
      </w:pPr>
      <w:r>
        <w:rPr>
          <w:color w:val="475569"/>
          <w:sz w:val="20"/>
        </w:rPr>
        <w:t>Continuidade e recuperação — Q78 a Q85</w:t>
      </w:r>
    </w:p>
    <w:p>
      <w:pPr>
        <w:spacing w:after="100"/>
      </w:pPr>
      <w:r>
        <w:t>Este guia organiza os materiais auxiliares individualizados da dimensão D08. O foco é tornar backup, recuperação e continuidade verificáveis e praticáveis em clínicas pequenas e médias, sem pressupor infraestrutura de grande porte. Os modelos devem ser adaptados à arquitetura, fornecedores e processos reais da organização.</w:t>
      </w:r>
    </w:p>
    <w:p>
      <w:r>
        <w:rPr>
          <w:b/>
        </w:rPr>
        <w:t xml:space="preserve">Ponto-chave: </w:t>
      </w:r>
      <w:r>
        <w:t>backup, redundância e continuidade são controles diferentes. Ter RAID, replicação ou um nobreak não substitui backup; ter backup não comprova capacidade de restauração; e conseguir restaurar TI não garante continuidade do atendimento sem procedimentos operacionais alternativos.</w:t>
      </w:r>
    </w:p>
    <w:p>
      <w:pPr>
        <w:spacing w:before="80" w:after="40"/>
      </w:pPr>
      <w:r>
        <w:rPr>
          <w:b/>
          <w:color w:val="1E40AF"/>
          <w:sz w:val="19"/>
        </w:rPr>
        <w:t>Q78 — Os sistemas, dados, configurações e serviços críticos que devem ser protegidos por backup estão formalmente definidos?</w:t>
      </w:r>
    </w:p>
    <w:p>
      <w:pPr>
        <w:spacing w:after="30"/>
        <w:ind w:left="85"/>
      </w:pPr>
      <w:r>
        <w:rPr>
          <w:b/>
          <w:sz w:val="17"/>
        </w:rPr>
        <w:t xml:space="preserve">• Matriz de Escopo de Backup dos Ativos Críticos: </w:t>
      </w:r>
      <w:r>
        <w:rPr>
          <w:sz w:val="17"/>
        </w:rPr>
        <w:t>Define exatamente quais sistemas, dados, configurações e dependências devem ser protegidos.</w:t>
      </w:r>
    </w:p>
    <w:p>
      <w:pPr>
        <w:spacing w:after="30"/>
        <w:ind w:left="85"/>
      </w:pPr>
      <w:r>
        <w:rPr>
          <w:b/>
          <w:sz w:val="17"/>
        </w:rPr>
        <w:t xml:space="preserve">• Checklist de Cobertura do Escopo de Backup: </w:t>
      </w:r>
      <w:r>
        <w:rPr>
          <w:sz w:val="17"/>
        </w:rPr>
        <w:t>Ajuda a identificar lacunas e exclusões indevidas no escopo.</w:t>
      </w:r>
    </w:p>
    <w:p>
      <w:pPr>
        <w:spacing w:after="30"/>
        <w:ind w:left="85"/>
      </w:pPr>
      <w:r>
        <w:rPr>
          <w:b/>
          <w:sz w:val="17"/>
        </w:rPr>
        <w:t xml:space="preserve">• Registro de Mudança do Escopo de Backup: </w:t>
      </w:r>
      <w:r>
        <w:rPr>
          <w:sz w:val="17"/>
        </w:rPr>
        <w:t>Rastreia inclusão, alteração e exclusão de itens do backup.</w:t>
      </w:r>
    </w:p>
    <w:p>
      <w:pPr>
        <w:spacing w:after="30"/>
        <w:ind w:left="85"/>
      </w:pPr>
      <w:r>
        <w:rPr>
          <w:b/>
          <w:sz w:val="17"/>
        </w:rPr>
        <w:t xml:space="preserve">• Mapa de Dependências de Restauração: </w:t>
      </w:r>
      <w:r>
        <w:rPr>
          <w:sz w:val="17"/>
        </w:rPr>
        <w:t>Evita que a recuperação falhe por falta de dependências, chaves ou configurações.</w:t>
      </w:r>
    </w:p>
    <w:p>
      <w:pPr>
        <w:spacing w:before="80" w:after="40"/>
      </w:pPr>
      <w:r>
        <w:rPr>
          <w:b/>
          <w:color w:val="1E40AF"/>
          <w:sz w:val="19"/>
        </w:rPr>
        <w:t>Q79 — A frequência e a retenção dos backups são compatíveis com a criticidade dos dados e com o impacto aceitável de perda?</w:t>
      </w:r>
    </w:p>
    <w:p>
      <w:pPr>
        <w:spacing w:after="30"/>
        <w:ind w:left="85"/>
      </w:pPr>
      <w:r>
        <w:rPr>
          <w:b/>
          <w:sz w:val="17"/>
        </w:rPr>
        <w:t xml:space="preserve">• Matriz de Frequência e Retenção por Criticidade: </w:t>
      </w:r>
      <w:r>
        <w:rPr>
          <w:sz w:val="17"/>
        </w:rPr>
        <w:t>Relaciona criticidade, perda aceitável, frequência e retenção.</w:t>
      </w:r>
    </w:p>
    <w:p>
      <w:pPr>
        <w:spacing w:after="30"/>
        <w:ind w:left="85"/>
      </w:pPr>
      <w:r>
        <w:rPr>
          <w:b/>
          <w:sz w:val="17"/>
        </w:rPr>
        <w:t xml:space="preserve">• Checklist de Revisão de Frequência e Retenção: </w:t>
      </w:r>
      <w:r>
        <w:rPr>
          <w:sz w:val="17"/>
        </w:rPr>
        <w:t>Confere se configuração real e necessidade continuam coerentes.</w:t>
      </w:r>
    </w:p>
    <w:p>
      <w:pPr>
        <w:spacing w:after="30"/>
        <w:ind w:left="85"/>
      </w:pPr>
      <w:r>
        <w:rPr>
          <w:b/>
          <w:sz w:val="17"/>
        </w:rPr>
        <w:t xml:space="preserve">• Registro de Exceção de Frequência/Retenção: </w:t>
      </w:r>
      <w:r>
        <w:rPr>
          <w:sz w:val="17"/>
        </w:rPr>
        <w:t>Documenta limitações temporárias e plano de regularização.</w:t>
      </w:r>
    </w:p>
    <w:p>
      <w:pPr>
        <w:spacing w:after="30"/>
        <w:ind w:left="85"/>
      </w:pPr>
      <w:r>
        <w:rPr>
          <w:b/>
          <w:sz w:val="17"/>
        </w:rPr>
        <w:t xml:space="preserve">• Exemplo de Definição por Criticidade: </w:t>
      </w:r>
      <w:r>
        <w:rPr>
          <w:sz w:val="17"/>
        </w:rPr>
        <w:t>Exemplo fictício de raciocínio sem impor prazos universais.</w:t>
      </w:r>
    </w:p>
    <w:p>
      <w:pPr>
        <w:spacing w:before="80" w:after="40"/>
      </w:pPr>
      <w:r>
        <w:rPr>
          <w:b/>
          <w:color w:val="1E40AF"/>
          <w:sz w:val="19"/>
        </w:rPr>
        <w:t>Q80 — Existem cópias de segurança segregadas do ambiente principal — por exemplo, externas, offline, isoladas ou imutáveis — em nível compatível com o risco de falhas, desastres e ransomware?</w:t>
      </w:r>
    </w:p>
    <w:p>
      <w:pPr>
        <w:spacing w:after="30"/>
        <w:ind w:left="85"/>
      </w:pPr>
      <w:r>
        <w:rPr>
          <w:b/>
          <w:sz w:val="17"/>
        </w:rPr>
        <w:t xml:space="preserve">• Matriz de Segregação e Proteção das Cópias: </w:t>
      </w:r>
      <w:r>
        <w:rPr>
          <w:sz w:val="17"/>
        </w:rPr>
        <w:t>Mapeia isolamento, credenciais, imutabilidade e capacidade de exclusão.</w:t>
      </w:r>
    </w:p>
    <w:p>
      <w:pPr>
        <w:spacing w:after="30"/>
        <w:ind w:left="85"/>
      </w:pPr>
      <w:r>
        <w:rPr>
          <w:b/>
          <w:sz w:val="17"/>
        </w:rPr>
        <w:t xml:space="preserve">• Checklist de Resiliência contra Ransomware: </w:t>
      </w:r>
      <w:r>
        <w:rPr>
          <w:sz w:val="17"/>
        </w:rPr>
        <w:t>Verifica segregação, privilégios, imutabilidade e recuperação segura.</w:t>
      </w:r>
    </w:p>
    <w:p>
      <w:pPr>
        <w:spacing w:after="30"/>
        <w:ind w:left="85"/>
      </w:pPr>
      <w:r>
        <w:rPr>
          <w:b/>
          <w:sz w:val="17"/>
        </w:rPr>
        <w:t xml:space="preserve">• Registro de Teste de Isolamento/Imutabilidade: </w:t>
      </w:r>
      <w:r>
        <w:rPr>
          <w:sz w:val="17"/>
        </w:rPr>
        <w:t>Evidencia que as proteções foram realmente testadas.</w:t>
      </w:r>
    </w:p>
    <w:p>
      <w:pPr>
        <w:spacing w:after="30"/>
        <w:ind w:left="85"/>
      </w:pPr>
      <w:r>
        <w:rPr>
          <w:b/>
          <w:sz w:val="17"/>
        </w:rPr>
        <w:t xml:space="preserve">• Procedimento de Administração Segura do Backup: </w:t>
      </w:r>
      <w:r>
        <w:rPr>
          <w:sz w:val="17"/>
        </w:rPr>
        <w:t>Define contas, privilégios e controles de administração da solução de backup.</w:t>
      </w:r>
    </w:p>
    <w:p>
      <w:pPr>
        <w:spacing w:before="80" w:after="40"/>
      </w:pPr>
      <w:r>
        <w:rPr>
          <w:b/>
          <w:color w:val="1E40AF"/>
          <w:sz w:val="19"/>
        </w:rPr>
        <w:t>Q81 — São realizados testes periódicos de restauração para comprovar a integridade e a utilidade das cópias de segurança?</w:t>
      </w:r>
    </w:p>
    <w:p>
      <w:pPr>
        <w:spacing w:after="30"/>
        <w:ind w:left="85"/>
      </w:pPr>
      <w:r>
        <w:rPr>
          <w:b/>
          <w:sz w:val="17"/>
        </w:rPr>
        <w:t xml:space="preserve">• Plano Periódico de Testes de Restauração: </w:t>
      </w:r>
      <w:r>
        <w:rPr>
          <w:sz w:val="17"/>
        </w:rPr>
        <w:t>Planeja cobertura e periodicidade dos testes de restauração.</w:t>
      </w:r>
    </w:p>
    <w:p>
      <w:pPr>
        <w:spacing w:after="30"/>
        <w:ind w:left="85"/>
      </w:pPr>
      <w:r>
        <w:rPr>
          <w:b/>
          <w:sz w:val="17"/>
        </w:rPr>
        <w:t xml:space="preserve">• Roteiro de Execução de Teste de Restauração: </w:t>
      </w:r>
      <w:r>
        <w:rPr>
          <w:sz w:val="17"/>
        </w:rPr>
        <w:t>Passo a passo para testar sem comprometer produção.</w:t>
      </w:r>
    </w:p>
    <w:p>
      <w:pPr>
        <w:spacing w:after="30"/>
        <w:ind w:left="85"/>
      </w:pPr>
      <w:r>
        <w:rPr>
          <w:b/>
          <w:sz w:val="17"/>
        </w:rPr>
        <w:t xml:space="preserve">• Registro de Resultados de Testes: </w:t>
      </w:r>
      <w:r>
        <w:rPr>
          <w:sz w:val="17"/>
        </w:rPr>
        <w:t>Registra integridade, tempo, falhas e evidências.</w:t>
      </w:r>
    </w:p>
    <w:p>
      <w:pPr>
        <w:spacing w:after="30"/>
        <w:ind w:left="85"/>
      </w:pPr>
      <w:r>
        <w:rPr>
          <w:b/>
          <w:sz w:val="17"/>
        </w:rPr>
        <w:t xml:space="preserve">• Checklist de Tratamento de Falhas e Reteste: </w:t>
      </w:r>
      <w:r>
        <w:rPr>
          <w:sz w:val="17"/>
        </w:rPr>
        <w:t>Garante correção e reteste das falhas encontradas.</w:t>
      </w:r>
    </w:p>
    <w:p>
      <w:pPr>
        <w:spacing w:before="80" w:after="40"/>
      </w:pPr>
      <w:r>
        <w:rPr>
          <w:b/>
          <w:color w:val="1E40AF"/>
          <w:sz w:val="19"/>
        </w:rPr>
        <w:t>Q82 — Existe plano documentado de recuperação dos sistemas e serviços críticos que estabeleça prioridades e objetivos aceitáveis de tempo de recuperação e perda de dados?</w:t>
      </w:r>
    </w:p>
    <w:p>
      <w:pPr>
        <w:spacing w:after="30"/>
        <w:ind w:left="85"/>
      </w:pPr>
      <w:r>
        <w:rPr>
          <w:b/>
          <w:sz w:val="17"/>
        </w:rPr>
        <w:t xml:space="preserve">• BIA Simplificada para Serviços de TI da Clínica: </w:t>
      </w:r>
      <w:r>
        <w:rPr>
          <w:sz w:val="17"/>
        </w:rPr>
        <w:t>Ajuda a determinar impacto, prioridade e tolerância à indisponibilidade/perda.</w:t>
      </w:r>
    </w:p>
    <w:p>
      <w:pPr>
        <w:spacing w:after="30"/>
        <w:ind w:left="85"/>
      </w:pPr>
      <w:r>
        <w:rPr>
          <w:b/>
          <w:sz w:val="17"/>
        </w:rPr>
        <w:t xml:space="preserve">• Matriz de Prioridade, RTO e RPO: </w:t>
      </w:r>
      <w:r>
        <w:rPr>
          <w:sz w:val="17"/>
        </w:rPr>
        <w:t>Formaliza objetivos de recuperação por serviço.</w:t>
      </w:r>
    </w:p>
    <w:p>
      <w:pPr>
        <w:spacing w:after="30"/>
        <w:ind w:left="85"/>
      </w:pPr>
      <w:r>
        <w:rPr>
          <w:b/>
          <w:sz w:val="17"/>
        </w:rPr>
        <w:t xml:space="preserve">• Plano de Recuperação de Serviços Críticos: </w:t>
      </w:r>
      <w:r>
        <w:rPr>
          <w:sz w:val="17"/>
        </w:rPr>
        <w:t>Modelo enxuto de DRP com dependências e sequência de recuperação.</w:t>
      </w:r>
    </w:p>
    <w:p>
      <w:pPr>
        <w:spacing w:after="30"/>
        <w:ind w:left="85"/>
      </w:pPr>
      <w:r>
        <w:rPr>
          <w:b/>
          <w:sz w:val="17"/>
        </w:rPr>
        <w:t xml:space="preserve">• Runbook de Recuperação Técnica: </w:t>
      </w:r>
      <w:r>
        <w:rPr>
          <w:sz w:val="17"/>
        </w:rPr>
        <w:t>Roteiro técnico preenchível para recuperação de um sistema específico.</w:t>
      </w:r>
    </w:p>
    <w:p>
      <w:pPr>
        <w:spacing w:before="80" w:after="40"/>
      </w:pPr>
      <w:r>
        <w:rPr>
          <w:b/>
          <w:color w:val="1E40AF"/>
          <w:sz w:val="19"/>
        </w:rPr>
        <w:t>Q83 — Existem procedimentos alternativos ou manuais para manter atividades essenciais durante a indisponibilidade dos sistemas?</w:t>
      </w:r>
    </w:p>
    <w:p>
      <w:pPr>
        <w:spacing w:after="30"/>
        <w:ind w:left="85"/>
      </w:pPr>
      <w:r>
        <w:rPr>
          <w:b/>
          <w:sz w:val="17"/>
        </w:rPr>
        <w:t xml:space="preserve">• Plano de Contingência Operacional por Processo: </w:t>
      </w:r>
      <w:r>
        <w:rPr>
          <w:sz w:val="17"/>
        </w:rPr>
        <w:t>Define como manter atividades essenciais durante indisponibilidade.</w:t>
      </w:r>
    </w:p>
    <w:p>
      <w:pPr>
        <w:spacing w:after="30"/>
        <w:ind w:left="85"/>
      </w:pPr>
      <w:r>
        <w:rPr>
          <w:b/>
          <w:sz w:val="17"/>
        </w:rPr>
        <w:t xml:space="preserve">• Kit de Formulários de Contingência: </w:t>
      </w:r>
      <w:r>
        <w:rPr>
          <w:sz w:val="17"/>
        </w:rPr>
        <w:t>Mantém rastreabilidade mínima durante operação manual.</w:t>
      </w:r>
    </w:p>
    <w:p>
      <w:pPr>
        <w:spacing w:after="30"/>
        <w:ind w:left="85"/>
      </w:pPr>
      <w:r>
        <w:rPr>
          <w:b/>
          <w:sz w:val="17"/>
        </w:rPr>
        <w:t xml:space="preserve">• Procedimento de Reconciliação Pós-Contingência: </w:t>
      </w:r>
      <w:r>
        <w:rPr>
          <w:sz w:val="17"/>
        </w:rPr>
        <w:t>Evita perda, duplicidade e divergência quando os sistemas retornam.</w:t>
      </w:r>
    </w:p>
    <w:p>
      <w:pPr>
        <w:spacing w:after="30"/>
        <w:ind w:left="85"/>
      </w:pPr>
      <w:r>
        <w:rPr>
          <w:b/>
          <w:sz w:val="17"/>
        </w:rPr>
        <w:t xml:space="preserve">• Checklist de Ativação/Desativação da Contingência: </w:t>
      </w:r>
      <w:r>
        <w:rPr>
          <w:sz w:val="17"/>
        </w:rPr>
        <w:t>Apoia decisão e retorno controlado à operação normal.</w:t>
      </w:r>
    </w:p>
    <w:p>
      <w:pPr>
        <w:spacing w:before="80" w:after="40"/>
      </w:pPr>
      <w:r>
        <w:rPr>
          <w:b/>
          <w:color w:val="1E40AF"/>
          <w:sz w:val="19"/>
        </w:rPr>
        <w:t>Q84 — A infraestrutura crítica possui medidas de redundância e proteção contra falhas de energia, comunicação, armazenamento ou ambiente?</w:t>
      </w:r>
    </w:p>
    <w:p>
      <w:pPr>
        <w:spacing w:after="30"/>
        <w:ind w:left="85"/>
      </w:pPr>
      <w:r>
        <w:rPr>
          <w:b/>
          <w:sz w:val="17"/>
        </w:rPr>
        <w:t xml:space="preserve">• Matriz de Pontos Únicos de Falha e Salvaguardas: </w:t>
      </w:r>
      <w:r>
        <w:rPr>
          <w:sz w:val="17"/>
        </w:rPr>
        <w:t>Mapeia falhas previsíveis e controles de resiliência.</w:t>
      </w:r>
    </w:p>
    <w:p>
      <w:pPr>
        <w:spacing w:after="30"/>
        <w:ind w:left="85"/>
      </w:pPr>
      <w:r>
        <w:rPr>
          <w:b/>
          <w:sz w:val="17"/>
        </w:rPr>
        <w:t xml:space="preserve">• Checklist de Energia, UPS e Ambiente: </w:t>
      </w:r>
      <w:r>
        <w:rPr>
          <w:sz w:val="17"/>
        </w:rPr>
        <w:t>Verifica energia, nobreak, ambiente e proteção física da infraestrutura.</w:t>
      </w:r>
    </w:p>
    <w:p>
      <w:pPr>
        <w:spacing w:after="30"/>
        <w:ind w:left="85"/>
      </w:pPr>
      <w:r>
        <w:rPr>
          <w:b/>
          <w:sz w:val="17"/>
        </w:rPr>
        <w:t xml:space="preserve">• Checklist de Links, Storage e Failover: </w:t>
      </w:r>
      <w:r>
        <w:rPr>
          <w:sz w:val="17"/>
        </w:rPr>
        <w:t>Avalia redundância técnica sem confundir redundância com backup.</w:t>
      </w:r>
    </w:p>
    <w:p>
      <w:pPr>
        <w:spacing w:after="30"/>
        <w:ind w:left="85"/>
      </w:pPr>
      <w:r>
        <w:rPr>
          <w:b/>
          <w:sz w:val="17"/>
        </w:rPr>
        <w:t xml:space="preserve">• Registro de Testes e Manutenção de Redundância: </w:t>
      </w:r>
      <w:r>
        <w:rPr>
          <w:sz w:val="17"/>
        </w:rPr>
        <w:t>Evidencia testes, manutenção e correções em componentes críticos.</w:t>
      </w:r>
    </w:p>
    <w:p>
      <w:pPr>
        <w:spacing w:before="80" w:after="40"/>
      </w:pPr>
      <w:r>
        <w:rPr>
          <w:b/>
          <w:color w:val="1E40AF"/>
          <w:sz w:val="19"/>
        </w:rPr>
        <w:t>Q85 — Os planos de continuidade e recuperação são testados por exercícios, simulações ou ocorrências reais, e os resultados são utilizados para atualizar planos, recursos e responsabilidades?</w:t>
      </w:r>
    </w:p>
    <w:p>
      <w:pPr>
        <w:spacing w:after="30"/>
        <w:ind w:left="85"/>
      </w:pPr>
      <w:r>
        <w:rPr>
          <w:b/>
          <w:sz w:val="17"/>
        </w:rPr>
        <w:t xml:space="preserve">• Plano Anual de Exercícios de Continuidade e Recuperação: </w:t>
      </w:r>
      <w:r>
        <w:rPr>
          <w:sz w:val="17"/>
        </w:rPr>
        <w:t>Organiza exercícios proporcionais ao porte e aos cenários críticos.</w:t>
      </w:r>
    </w:p>
    <w:p>
      <w:pPr>
        <w:spacing w:after="30"/>
        <w:ind w:left="85"/>
      </w:pPr>
      <w:r>
        <w:rPr>
          <w:b/>
          <w:sz w:val="17"/>
        </w:rPr>
        <w:t xml:space="preserve">• Roteiro de Exercício de Mesa — Indisponibilidade: </w:t>
      </w:r>
      <w:r>
        <w:rPr>
          <w:sz w:val="17"/>
        </w:rPr>
        <w:t>Simulação segura para validar decisões, contatos e contingência.</w:t>
      </w:r>
    </w:p>
    <w:p>
      <w:pPr>
        <w:spacing w:after="30"/>
        <w:ind w:left="85"/>
      </w:pPr>
      <w:r>
        <w:rPr>
          <w:b/>
          <w:sz w:val="17"/>
        </w:rPr>
        <w:t xml:space="preserve">• Relatório Pós-Exercício: </w:t>
      </w:r>
      <w:r>
        <w:rPr>
          <w:sz w:val="17"/>
        </w:rPr>
        <w:t>Registra resultados, lacunas e evidências do exercício.</w:t>
      </w:r>
    </w:p>
    <w:p>
      <w:pPr>
        <w:spacing w:after="30"/>
        <w:ind w:left="85"/>
      </w:pPr>
      <w:r>
        <w:rPr>
          <w:b/>
          <w:sz w:val="17"/>
        </w:rPr>
        <w:t xml:space="preserve">• Plano de Ação e Acompanhamento de Melhorias: </w:t>
      </w:r>
      <w:r>
        <w:rPr>
          <w:sz w:val="17"/>
        </w:rPr>
        <w:t>Transforma achados de exercícios/ocorrências em melhorias rastreáveis.</w:t>
      </w:r>
    </w:p>
    <w:p>
      <w:pPr>
        <w:spacing w:before="80" w:after="40"/>
      </w:pPr>
      <w:r>
        <w:rPr>
          <w:b/>
          <w:color w:val="1E40AF"/>
          <w:sz w:val="19"/>
        </w:rPr>
        <w:t>Como usar na avaliação</w:t>
      </w:r>
    </w:p>
    <w:p>
      <w:pPr>
        <w:spacing w:after="20"/>
        <w:ind w:left="57"/>
      </w:pPr>
      <w:r>
        <w:rPr>
          <w:sz w:val="17"/>
        </w:rPr>
        <w:t>• Confronte documentos com configuração, logs, testes e relatos técnicos.</w:t>
      </w:r>
    </w:p>
    <w:p>
      <w:pPr>
        <w:spacing w:after="20"/>
        <w:ind w:left="57"/>
      </w:pPr>
      <w:r>
        <w:rPr>
          <w:sz w:val="17"/>
        </w:rPr>
        <w:t>• Não atribua nível 3 apenas porque um plano ou modelo existe; verifique aplicação, revisão e resultados de teste.</w:t>
      </w:r>
    </w:p>
    <w:p>
      <w:pPr>
        <w:spacing w:after="20"/>
        <w:ind w:left="57"/>
      </w:pPr>
      <w:r>
        <w:rPr>
          <w:sz w:val="17"/>
        </w:rPr>
        <w:t>• Use NS quando não houver informação/evidência suficiente.</w:t>
      </w:r>
    </w:p>
    <w:p>
      <w:pPr>
        <w:spacing w:after="20"/>
        <w:ind w:left="57"/>
      </w:pPr>
      <w:r>
        <w:rPr>
          <w:sz w:val="17"/>
        </w:rPr>
        <w:t>• Use NA somente quando o cenário realmente não existir no contexto avaliado; ausência de controle não é NA.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