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DESCOBERTA DE SISTEMAS E SHADOW IT</w:t>
      </w:r>
    </w:p>
    <w:p>
      <w:pPr>
        <w:jc w:val="center"/>
      </w:pPr>
      <w:r>
        <w:rPr>
          <w:i/>
          <w:color w:val="5C6B82"/>
          <w:sz w:val="22"/>
        </w:rPr>
        <w:t>Levantamento de software e serviços — Questão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14 — </w:t>
      </w:r>
      <w:r>
        <w:t>Existe inventário atualizado dos softwares, sistemas, serviços em nuvem e integrações utilizados pela organização?</w:t>
      </w:r>
    </w:p>
    <w:p>
      <w:r>
        <w:rPr>
          <w:b/>
        </w:rPr>
        <w:t xml:space="preserve">Evidência esperada no instrumento: </w:t>
      </w:r>
      <w:r>
        <w:t>inventário de software, contratos/licenças, lista de SaaS/nuvem e integrações</w:t>
      </w:r>
    </w:p>
    <w:p>
      <w:r>
        <w:rPr>
          <w:b/>
        </w:rPr>
        <w:t xml:space="preserve">Base principal: </w:t>
      </w:r>
      <w:r>
        <w:t>NIST CSF 2.0 — ID.AM-02, ID.AM-03</w:t>
      </w:r>
    </w:p>
    <w:p/>
    <w:p>
      <w:pPr>
        <w:pStyle w:val="Heading1"/>
      </w:pPr>
      <w:r>
        <w:t>Fontes de descoberta</w:t>
      </w:r>
    </w:p>
    <w:p>
      <w:pPr>
        <w:ind w:left="173"/>
      </w:pPr>
      <w:r>
        <w:rPr>
          <w:b/>
        </w:rPr>
        <w:t xml:space="preserve">☐ </w:t>
      </w:r>
      <w:r>
        <w:t>Contratos e notas fiscais de software/serviços.</w:t>
      </w:r>
    </w:p>
    <w:p>
      <w:pPr>
        <w:ind w:left="173"/>
      </w:pPr>
      <w:r>
        <w:rPr>
          <w:b/>
        </w:rPr>
        <w:t xml:space="preserve">☐ </w:t>
      </w:r>
      <w:r>
        <w:t>Lista de programas instalados em servidores e estações críticas.</w:t>
      </w:r>
    </w:p>
    <w:p>
      <w:pPr>
        <w:ind w:left="173"/>
      </w:pPr>
      <w:r>
        <w:rPr>
          <w:b/>
        </w:rPr>
        <w:t xml:space="preserve">☐ </w:t>
      </w:r>
      <w:r>
        <w:t>Consoles de antivírus/EDR e gestão de dispositivos.</w:t>
      </w:r>
    </w:p>
    <w:p>
      <w:pPr>
        <w:ind w:left="173"/>
      </w:pPr>
      <w:r>
        <w:rPr>
          <w:b/>
        </w:rPr>
        <w:t xml:space="preserve">☐ </w:t>
      </w:r>
      <w:r>
        <w:t>Contas corporativas e SSO/IdP.</w:t>
      </w:r>
    </w:p>
    <w:p>
      <w:pPr>
        <w:ind w:left="173"/>
      </w:pPr>
      <w:r>
        <w:rPr>
          <w:b/>
        </w:rPr>
        <w:t xml:space="preserve">☐ </w:t>
      </w:r>
      <w:r>
        <w:t>Faturas de cartão/custos recorrentes de SaaS.</w:t>
      </w:r>
    </w:p>
    <w:p>
      <w:pPr>
        <w:ind w:left="173"/>
      </w:pPr>
      <w:r>
        <w:rPr>
          <w:b/>
        </w:rPr>
        <w:t xml:space="preserve">☐ </w:t>
      </w:r>
      <w:r>
        <w:t>Favoritos/atalhos usados por recepção, faturamento, laudo e administrativo.</w:t>
      </w:r>
    </w:p>
    <w:p>
      <w:pPr>
        <w:ind w:left="173"/>
      </w:pPr>
      <w:r>
        <w:rPr>
          <w:b/>
        </w:rPr>
        <w:t xml:space="preserve">☐ </w:t>
      </w:r>
      <w:r>
        <w:t>Integrações cadastradas no RIS/PACS e sistemas de gestão.</w:t>
      </w:r>
    </w:p>
    <w:p>
      <w:pPr>
        <w:ind w:left="173"/>
      </w:pPr>
      <w:r>
        <w:rPr>
          <w:b/>
        </w:rPr>
        <w:t xml:space="preserve">☐ </w:t>
      </w:r>
      <w:r>
        <w:t>APIs, gateways e serviços utilizados por fornecedores.</w:t>
      </w:r>
    </w:p>
    <w:p>
      <w:pPr>
        <w:pStyle w:val="Heading1"/>
      </w:pPr>
      <w:r>
        <w:t>Perguntas às áreas</w:t>
      </w:r>
    </w:p>
    <w:p>
      <w:pPr>
        <w:ind w:left="173"/>
      </w:pPr>
      <w:r>
        <w:rPr>
          <w:b/>
        </w:rPr>
        <w:t xml:space="preserve">☐ </w:t>
      </w:r>
      <w:r>
        <w:t>Que sistemas você usa diariamente para atender, faturar, laudar ou se comunicar?</w:t>
      </w:r>
    </w:p>
    <w:p>
      <w:pPr>
        <w:ind w:left="173"/>
      </w:pPr>
      <w:r>
        <w:rPr>
          <w:b/>
        </w:rPr>
        <w:t xml:space="preserve">☐ </w:t>
      </w:r>
      <w:r>
        <w:t>Há algum serviço contratado sem participação da TI?</w:t>
      </w:r>
    </w:p>
    <w:p>
      <w:pPr>
        <w:ind w:left="173"/>
      </w:pPr>
      <w:r>
        <w:rPr>
          <w:b/>
        </w:rPr>
        <w:t xml:space="preserve">☐ </w:t>
      </w:r>
      <w:r>
        <w:t>Alguma planilha/robô envia ou recebe dados de outro sistema?</w:t>
      </w:r>
    </w:p>
    <w:p>
      <w:pPr>
        <w:ind w:left="173"/>
      </w:pPr>
      <w:r>
        <w:rPr>
          <w:b/>
        </w:rPr>
        <w:t xml:space="preserve">☐ </w:t>
      </w:r>
      <w:r>
        <w:t>Existe login compartilhado para algum portal?</w:t>
      </w:r>
    </w:p>
    <w:p>
      <w:pPr>
        <w:ind w:left="173"/>
      </w:pPr>
      <w:r>
        <w:rPr>
          <w:b/>
        </w:rPr>
        <w:t xml:space="preserve">☐ </w:t>
      </w:r>
      <w:r>
        <w:t>Que sistema deixaria a área parada se ficasse indisponível?</w:t>
      </w:r>
    </w:p>
    <w:p>
      <w:pPr>
        <w:pStyle w:val="Heading1"/>
      </w:pPr>
      <w:r>
        <w:t>Saída esperada</w:t>
      </w:r>
    </w:p>
    <w:p>
      <w:r>
        <w:t>Uma lista consolidada com responsável, finalidade, fornecedor, hospedagem, autenticação, dados tratados, integrações e situação contratual.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SSO: autenticação única para acessar múltiplos sistemas com uma identidade central.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IdP: provedor de identidade/autenticação para outros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SaaS: software fornecido como serviço, normalmente hospedado em nuvem.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Shadow IT: uso de tecnologia sem conhecimento/aprovação formal da TI.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14 | Checklist de descoberta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