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MAPEAMENTO PONTA A PONTA</w:t>
      </w:r>
    </w:p>
    <w:p>
      <w:pPr>
        <w:jc w:val="center"/>
      </w:pPr>
      <w:r>
        <w:rPr>
          <w:i/>
          <w:color w:val="5C6B82"/>
          <w:sz w:val="22"/>
        </w:rPr>
        <w:t>Cobertura do ciclo de dados — Questão 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18 — </w:t>
      </w:r>
      <w:r>
        <w:t>Os principais fluxos de dados dos pacientes, desde a coleta até armazenamento, compartilhamento, arquivamento e descarte, estão identificados ou mapeados?</w:t>
      </w:r>
    </w:p>
    <w:p>
      <w:r>
        <w:rPr>
          <w:b/>
        </w:rPr>
        <w:t xml:space="preserve">Evidência esperada no instrumento: </w:t>
      </w:r>
      <w:r>
        <w:t>diagramas, mapa de fluxo, registro de tratamento, documentação de integrações</w:t>
      </w:r>
    </w:p>
    <w:p>
      <w:r>
        <w:rPr>
          <w:b/>
        </w:rPr>
        <w:t xml:space="preserve">Base principal: </w:t>
      </w:r>
      <w:r>
        <w:t>NIST CSF 2.0 — ID.AM-03, ID.AM-07</w:t>
      </w:r>
    </w:p>
    <w:p/>
    <w:p>
      <w:pPr>
        <w:pStyle w:val="Heading1"/>
      </w:pPr>
      <w:r>
        <w:t>Coleta</w:t>
      </w:r>
    </w:p>
    <w:p>
      <w:pPr>
        <w:ind w:left="173"/>
      </w:pPr>
      <w:r>
        <w:rPr>
          <w:b/>
        </w:rPr>
        <w:t xml:space="preserve">☐ </w:t>
      </w:r>
      <w:r>
        <w:t>De onde vêm os dados: paciente, convênio, médico solicitante, portal, integração?</w:t>
      </w:r>
    </w:p>
    <w:p>
      <w:pPr>
        <w:ind w:left="173"/>
      </w:pPr>
      <w:r>
        <w:rPr>
          <w:b/>
        </w:rPr>
        <w:t xml:space="preserve">☐ </w:t>
      </w:r>
      <w:r>
        <w:t>Há formulários em papel, e-mail, WhatsApp ou planilhas?</w:t>
      </w:r>
    </w:p>
    <w:p>
      <w:pPr>
        <w:pStyle w:val="Heading1"/>
      </w:pPr>
      <w:r>
        <w:t>Uso e armazenamento</w:t>
      </w:r>
    </w:p>
    <w:p>
      <w:pPr>
        <w:ind w:left="173"/>
      </w:pPr>
      <w:r>
        <w:rPr>
          <w:b/>
        </w:rPr>
        <w:t xml:space="preserve">☐ </w:t>
      </w:r>
      <w:r>
        <w:t>Quais sistemas armazenam cópia do dado?</w:t>
      </w:r>
    </w:p>
    <w:p>
      <w:pPr>
        <w:ind w:left="173"/>
      </w:pPr>
      <w:r>
        <w:rPr>
          <w:b/>
        </w:rPr>
        <w:t xml:space="preserve">☐ </w:t>
      </w:r>
      <w:r>
        <w:t>Há cache, exportação, pasta compartilhada ou estação local?</w:t>
      </w:r>
    </w:p>
    <w:p>
      <w:pPr>
        <w:ind w:left="173"/>
      </w:pPr>
      <w:r>
        <w:rPr>
          <w:b/>
        </w:rPr>
        <w:t xml:space="preserve">☐ </w:t>
      </w:r>
      <w:r>
        <w:t>Quais perfis/áreas acessam o dado?</w:t>
      </w:r>
    </w:p>
    <w:p>
      <w:pPr>
        <w:pStyle w:val="Heading1"/>
      </w:pPr>
      <w:r>
        <w:t>Compartilhamento</w:t>
      </w:r>
    </w:p>
    <w:p>
      <w:pPr>
        <w:ind w:left="173"/>
      </w:pPr>
      <w:r>
        <w:rPr>
          <w:b/>
        </w:rPr>
        <w:t xml:space="preserve">☐ </w:t>
      </w:r>
      <w:r>
        <w:t>Quais terceiros recebem dados?</w:t>
      </w:r>
    </w:p>
    <w:p>
      <w:pPr>
        <w:ind w:left="173"/>
      </w:pPr>
      <w:r>
        <w:rPr>
          <w:b/>
        </w:rPr>
        <w:t xml:space="preserve">☐ </w:t>
      </w:r>
      <w:r>
        <w:t>Como os dados saem: integração, portal, e-mail, mídia, impressão?</w:t>
      </w:r>
    </w:p>
    <w:p>
      <w:pPr>
        <w:ind w:left="173"/>
      </w:pPr>
      <w:r>
        <w:rPr>
          <w:b/>
        </w:rPr>
        <w:t xml:space="preserve">☐ </w:t>
      </w:r>
      <w:r>
        <w:t>Há compartilhamento entre unidades?</w:t>
      </w:r>
    </w:p>
    <w:p>
      <w:pPr>
        <w:pStyle w:val="Heading1"/>
      </w:pPr>
      <w:r>
        <w:t>Arquivamento e descarte</w:t>
      </w:r>
    </w:p>
    <w:p>
      <w:pPr>
        <w:ind w:left="173"/>
      </w:pPr>
      <w:r>
        <w:rPr>
          <w:b/>
        </w:rPr>
        <w:t xml:space="preserve">☐ </w:t>
      </w:r>
      <w:r>
        <w:t>Existe retenção definida para registros relevantes?</w:t>
      </w:r>
    </w:p>
    <w:p>
      <w:pPr>
        <w:ind w:left="173"/>
      </w:pPr>
      <w:r>
        <w:rPr>
          <w:b/>
        </w:rPr>
        <w:t xml:space="preserve">☐ </w:t>
      </w:r>
      <w:r>
        <w:t>Há descarte de papel e mídia?</w:t>
      </w:r>
    </w:p>
    <w:p>
      <w:pPr>
        <w:ind w:left="173"/>
      </w:pPr>
      <w:r>
        <w:rPr>
          <w:b/>
        </w:rPr>
        <w:t xml:space="preserve">☐ </w:t>
      </w:r>
      <w:r>
        <w:t>Backups e arquivos históricos foram considerados?</w:t>
      </w:r>
    </w:p>
    <w:p>
      <w:pPr>
        <w:pStyle w:val="Heading1"/>
      </w:pPr>
      <w:r>
        <w:t>Atualização</w:t>
      </w:r>
    </w:p>
    <w:p>
      <w:pPr>
        <w:ind w:left="173"/>
      </w:pPr>
      <w:r>
        <w:rPr>
          <w:b/>
        </w:rPr>
        <w:t xml:space="preserve">☐ </w:t>
      </w:r>
      <w:r>
        <w:t>O mapa é revisto quando entra novo sistema/fornecedor?</w:t>
      </w:r>
    </w:p>
    <w:p>
      <w:pPr>
        <w:ind w:left="173"/>
      </w:pPr>
      <w:r>
        <w:rPr>
          <w:b/>
        </w:rPr>
        <w:t xml:space="preserve">☐ </w:t>
      </w:r>
      <w:r>
        <w:t>Mudanças de integração são refletidas?</w:t>
      </w:r>
    </w:p>
    <w:p>
      <w:pPr>
        <w:ind w:left="173"/>
      </w:pPr>
      <w:r>
        <w:rPr>
          <w:b/>
        </w:rPr>
        <w:t xml:space="preserve">☐ </w:t>
      </w:r>
      <w:r>
        <w:t>Existe responsável pelo mapa?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18 | Checklist de fluxo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