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EXEMPLO DE PERFIS PARA CLÍNICA DE DIAGNÓSTICO</w:t>
      </w:r>
    </w:p>
    <w:p>
      <w:pPr>
        <w:jc w:val="center"/>
      </w:pPr>
      <w:r>
        <w:rPr>
          <w:i/>
          <w:color w:val="5C6B82"/>
          <w:sz w:val="21"/>
        </w:rPr>
        <w:t>Exemplo fictício para adaptação — Questão 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0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sz w:val="18"/>
              </w:rPr>
              <w:t>Adapte à realidade da clínica. Não registre senhas, tokens, segredos ou dados pessoais desnecessários. O preenchimento deste documento não determina automaticamente o nível 0–3 da questão.</w:t>
            </w:r>
          </w:p>
        </w:tc>
      </w:tr>
    </w:tbl>
    <w:p/>
    <w:p>
      <w:r>
        <w:rPr>
          <w:b/>
          <w:color w:val="243B6B"/>
        </w:rPr>
        <w:t xml:space="preserve">Questão 26 — </w:t>
      </w:r>
      <w:r>
        <w:t>Os acessos são concedidos de acordo com a função e limitados ao mínimo necessário para a atividade do usuário?</w:t>
      </w:r>
    </w:p>
    <w:p>
      <w:r>
        <w:rPr>
          <w:b/>
        </w:rPr>
        <w:t xml:space="preserve">Evidência esperada: </w:t>
      </w:r>
      <w:r>
        <w:t>perfis, grupos, matriz de acesso, solicitações e aprovações</w:t>
      </w:r>
    </w:p>
    <w:p>
      <w:r>
        <w:rPr>
          <w:b/>
        </w:rPr>
        <w:t xml:space="preserve">Base principal: </w:t>
      </w:r>
      <w:r>
        <w:t>NIST CSF 2.0 — PR.AA-05</w:t>
      </w:r>
    </w:p>
    <w:p/>
    <w:p>
      <w:pPr>
        <w:pStyle w:val="Heading1"/>
      </w:pPr>
      <w:r>
        <w:t>Recepção</w:t>
      </w:r>
    </w:p>
    <w:p>
      <w:pPr>
        <w:ind w:left="173"/>
      </w:pPr>
      <w:r>
        <w:t>• RIS: cadastro, agenda e atendimento; sem parametrização administrativa.</w:t>
      </w:r>
    </w:p>
    <w:p>
      <w:pPr>
        <w:ind w:left="173"/>
      </w:pPr>
      <w:r>
        <w:t>• Portal/convênio: somente funções necessárias ao atendimento.</w:t>
      </w:r>
    </w:p>
    <w:p>
      <w:pPr>
        <w:pStyle w:val="Heading1"/>
      </w:pPr>
      <w:r>
        <w:t>Faturamento</w:t>
      </w:r>
    </w:p>
    <w:p>
      <w:pPr>
        <w:ind w:left="173"/>
      </w:pPr>
      <w:r>
        <w:t>• RIS/faturamento: acesso a informações necessárias à cobrança.</w:t>
      </w:r>
    </w:p>
    <w:p>
      <w:pPr>
        <w:ind w:left="173"/>
      </w:pPr>
      <w:r>
        <w:t>• Sem privilégios administrativos de infraestrutura.</w:t>
      </w:r>
    </w:p>
    <w:p>
      <w:pPr>
        <w:pStyle w:val="Heading1"/>
      </w:pPr>
      <w:r>
        <w:t>Radiologista</w:t>
      </w:r>
    </w:p>
    <w:p>
      <w:pPr>
        <w:ind w:left="173"/>
      </w:pPr>
      <w:r>
        <w:t>• PACS/RIS: visualização e laudo conforme função.</w:t>
      </w:r>
    </w:p>
    <w:p>
      <w:pPr>
        <w:ind w:left="173"/>
      </w:pPr>
      <w:r>
        <w:t>• Acesso administrativo separado quando houver atribuição técnica específica.</w:t>
      </w:r>
    </w:p>
    <w:p>
      <w:pPr>
        <w:pStyle w:val="Heading1"/>
      </w:pPr>
      <w:r>
        <w:t>TI</w:t>
      </w:r>
    </w:p>
    <w:p>
      <w:pPr>
        <w:ind w:left="173"/>
      </w:pPr>
      <w:r>
        <w:t>• Conta cotidiana sem privilégios elevados.</w:t>
      </w:r>
    </w:p>
    <w:p>
      <w:pPr>
        <w:ind w:left="173"/>
      </w:pPr>
      <w:r>
        <w:t>• Conta administrativa separada para tarefas técnicas autorizadas.</w:t>
      </w:r>
    </w:p>
    <w:p>
      <w:pPr>
        <w:pStyle w:val="Heading1"/>
      </w:pPr>
      <w:r>
        <w:t>Cuidados</w:t>
      </w:r>
    </w:p>
    <w:p>
      <w:pPr>
        <w:ind w:left="173"/>
      </w:pPr>
      <w:r>
        <w:t>• O exemplo não substitui análise da função real.</w:t>
      </w:r>
    </w:p>
    <w:p>
      <w:pPr>
        <w:ind w:left="173"/>
      </w:pPr>
      <w:r>
        <w:t>• Sistemas e perfis variam por fornecedor e contrato.</w:t>
      </w:r>
    </w:p>
    <w:p>
      <w:r>
        <w:rPr>
          <w:b/>
        </w:rPr>
        <w:t>Nota explicativa do exemplo</w:t>
      </w:r>
    </w:p>
    <w:p>
      <w:r>
        <w:rPr>
          <w:sz w:val="17"/>
        </w:rPr>
        <w:t>Os perfis apresentados são exemplos e não devem ser copiados sem validar as necessidades reais de cada função. A concessão e alteração de acessos é tratada na Q27, a revisão periódica na Q29 e a aplicação desse princípio aos sistemas RIS/PACS na Q86.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RIS/PACS: RIS gerencia o fluxo administrativo/assistencial do exame; PACS armazena e disponibiliza imagens médicas.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26 | Exemplo de perfis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