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PLANILHA DE RECERTIFICAÇÃO DE CONTAS E PERMISSÕES</w:t>
      </w:r>
    </w:p>
    <w:p>
      <w:pPr>
        <w:jc w:val="center"/>
      </w:pPr>
      <w:r>
        <w:rPr>
          <w:i/>
          <w:color w:val="5C6B82"/>
          <w:sz w:val="21"/>
        </w:rPr>
        <w:t>Revisão periódica — Questão 29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29 — </w:t>
      </w:r>
      <w:r>
        <w:t>As contas e permissões dos usuários são revisadas periodicamente para identificar acessos desnecessários ou excessivos?</w:t>
      </w:r>
    </w:p>
    <w:p>
      <w:r>
        <w:rPr>
          <w:b/>
        </w:rPr>
        <w:t xml:space="preserve">Evidência esperada: </w:t>
      </w:r>
      <w:r>
        <w:t>relatórios de recertificação, atas, planilhas de revisão e remoções</w:t>
      </w:r>
    </w:p>
    <w:p>
      <w:r>
        <w:rPr>
          <w:b/>
        </w:rPr>
        <w:t xml:space="preserve">Base principal: </w:t>
      </w:r>
      <w:r>
        <w:t>NIST CSF 2.0 — PR.AA-05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Recertificação de acesso: revisão periódica para confirmar se as permissões continuam necessárias.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Usuário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Vínculo/função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Sistema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Perfil/grupos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Último uso conhecido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Necessário?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Ação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Aprovador/revisor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Data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Evidência</w:t>
            </w:r>
          </w:p>
        </w:tc>
      </w:tr>
      <w:tr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usuario.exemplo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Recepção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RIS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Recepção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Sim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Manter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Gestor atendimento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Relatório/tela</w:t>
            </w:r>
          </w:p>
        </w:tc>
      </w:tr>
      <w:tr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ex.colaborador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Desligado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VPN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Acesso remoto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Não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Revogar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Ticket</w:t>
            </w:r>
          </w:p>
        </w:tc>
      </w:tr>
      <w:tr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p>
      <w:pPr>
        <w:pStyle w:val="Heading1"/>
      </w:pPr>
      <w:r>
        <w:t>Orientações de preenchimento</w:t>
      </w:r>
    </w:p>
    <w:p>
      <w:pPr>
        <w:ind w:left="173"/>
      </w:pPr>
      <w:r>
        <w:t>• Revisor deve conhecer a função do usuário; TI sozinho nem sempre sabe se o acesso ainda é necessário.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29 | Recertificação de acessos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