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CANAIS E PROTEÇÃO DE DADOS EM TRÂNSITO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41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sensíveis em trânsito por redes internas, internet, VPN, portais e integrações recebem mecanismos de proteção compatíveis com o risco e com as capacidades dos sistemas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Inventariar canais pelos quais dados sensíveis circulam e os mecanismos de proteção existentes.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Matriz técnica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TLS: protocolo criptográfico que protege comunicações em trânsito.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HTTPS: comunicação web protegida por TLS.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Fluxo/canal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Origem → destino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Tipo de dado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Tecnologia/protocolo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Proteção atual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Autenticação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Risco/exceção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Portal de resultados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PACS → paciente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Laudo/imagem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HTTPS/portal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TLS + sessão autenticada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Conta/MFA se suportado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Validar configuração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Integração exemplo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Sistema A → B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assistenciais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identificar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identificar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identificar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Legado?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TI/fornecedor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