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Liberation Sans" w:hAnsi="Liberation Sans"/>
          <w:b/>
          <w:color w:val="4F46E5"/>
          <w:sz w:val="14"/>
        </w:rPr>
        <w:t>INSTRUMENTO DE AUTOAVALIAÇÃO DE CONTROLES DE SEGURANÇA CIBERNÉTICA</w:t>
      </w:r>
    </w:p>
    <w:p>
      <w:pPr>
        <w:spacing w:after="0"/>
      </w:pPr>
      <w:r>
        <w:rPr>
          <w:rFonts w:ascii="Liberation Sans" w:hAnsi="Liberation Sans"/>
          <w:b/>
          <w:color w:val="0F172A"/>
          <w:sz w:val="33"/>
        </w:rPr>
        <w:t>CHECKLIST DE VALIDAÇÃO DE SUPORTE DO FABRICANTE/FORNECEDOR</w:t>
      </w:r>
    </w:p>
    <w:p>
      <w:pPr>
        <w:spacing w:after="60"/>
      </w:pPr>
      <w:r>
        <w:rPr>
          <w:rFonts w:ascii="Liberation Sans" w:hAnsi="Liberation Sans"/>
          <w:color w:val="475569"/>
          <w:sz w:val="16"/>
        </w:rPr>
        <w:t>Checklist editável — Questão 49 | D05 — Infraestrutura, redes, sistemas e dispositivos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color="BFDBFE"/>
          <w:left w:val="single" w:sz="5" w:color="BFDBFE"/>
          <w:bottom w:val="single" w:sz="5" w:color="BFDBFE"/>
          <w:right w:val="single" w:sz="5" w:color="BFDBFE"/>
          <w:insideH w:val="single" w:sz="5" w:color="BFDBFE"/>
          <w:insideV w:val="single" w:sz="5" w:color="BFDBFE"/>
        </w:tblBorders>
      </w:tblPr>
      <w:tblGrid>
        <w:gridCol w:w="15740"/>
      </w:tblGrid>
      <w:tr>
        <w:tc>
          <w:tcPr>
            <w:tcW w:type="dxa" w:w="15740"/>
            <w:shd w:fill="EFF6FF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0F172A"/>
                <w:sz w:val="16"/>
              </w:rPr>
              <w:t xml:space="preserve">Questão: </w:t>
            </w:r>
            <w:r>
              <w:rPr>
                <w:rFonts w:ascii="Liberation Sans" w:hAnsi="Liberation Sans"/>
                <w:color w:val="475569"/>
                <w:sz w:val="16"/>
              </w:rPr>
              <w:t>Sistemas e equipamentos sem suporte do fabricante são identificados e possuem medidas de compensação ou plano de substituição?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color="A7F3D0"/>
          <w:left w:val="single" w:sz="5" w:color="A7F3D0"/>
          <w:bottom w:val="single" w:sz="5" w:color="A7F3D0"/>
          <w:right w:val="single" w:sz="5" w:color="A7F3D0"/>
          <w:insideH w:val="single" w:sz="5" w:color="A7F3D0"/>
          <w:insideV w:val="single" w:sz="5" w:color="A7F3D0"/>
        </w:tblBorders>
      </w:tblPr>
      <w:tblGrid>
        <w:gridCol w:w="15740"/>
      </w:tblGrid>
      <w:tr>
        <w:tc>
          <w:tcPr>
            <w:tcW w:type="dxa" w:w="15740"/>
            <w:shd w:fill="ECFDF5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0F172A"/>
                <w:sz w:val="16"/>
              </w:rPr>
              <w:t xml:space="preserve">Finalidade: </w:t>
            </w:r>
            <w:r>
              <w:rPr>
                <w:rFonts w:ascii="Liberation Sans" w:hAnsi="Liberation Sans"/>
                <w:color w:val="475569"/>
                <w:sz w:val="16"/>
              </w:rPr>
              <w:t>Obter evidências objetivas sobre suporte, versões e caminho de atualização/substituição.</w:t>
            </w:r>
          </w:p>
        </w:tc>
      </w:tr>
    </w:tbl>
    <w:p>
      <w:pPr>
        <w:spacing w:before="60" w:after="40"/>
        <w:keepNext/>
      </w:pPr>
      <w:r>
        <w:rPr>
          <w:rFonts w:ascii="Liberation Sans" w:hAnsi="Liberation Sans"/>
          <w:b/>
          <w:color w:val="0F172A"/>
          <w:sz w:val="18"/>
        </w:rPr>
        <w:t>Pontos de verificação / preenchimento</w:t>
      </w:r>
    </w:p>
    <w:p>
      <w:pPr>
        <w:spacing w:after="16"/>
        <w:ind w:left="115"/>
      </w:pPr>
      <w:r>
        <w:rPr>
          <w:rFonts w:ascii="Liberation Sans" w:hAnsi="Liberation Sans"/>
          <w:color w:val="475569"/>
          <w:sz w:val="15"/>
        </w:rPr>
        <w:t>☐ Versão/modelo exato identificado.</w:t>
      </w:r>
    </w:p>
    <w:p>
      <w:pPr>
        <w:spacing w:after="16"/>
        <w:ind w:left="115"/>
      </w:pPr>
      <w:r>
        <w:rPr>
          <w:rFonts w:ascii="Liberation Sans" w:hAnsi="Liberation Sans"/>
          <w:color w:val="475569"/>
          <w:sz w:val="15"/>
        </w:rPr>
        <w:t>☐ Data de fim de suporte confirmada em fonte do fabricante/contrato.</w:t>
      </w:r>
    </w:p>
    <w:p>
      <w:pPr>
        <w:spacing w:after="16"/>
        <w:ind w:left="115"/>
      </w:pPr>
      <w:r>
        <w:rPr>
          <w:rFonts w:ascii="Liberation Sans" w:hAnsi="Liberation Sans"/>
          <w:color w:val="475569"/>
          <w:sz w:val="15"/>
        </w:rPr>
        <w:t>☐ Direito a atualizações/correções confirmado.</w:t>
      </w:r>
    </w:p>
    <w:p>
      <w:pPr>
        <w:spacing w:after="16"/>
        <w:ind w:left="115"/>
      </w:pPr>
      <w:r>
        <w:rPr>
          <w:rFonts w:ascii="Liberation Sans" w:hAnsi="Liberation Sans"/>
          <w:color w:val="475569"/>
          <w:sz w:val="15"/>
        </w:rPr>
        <w:t>☐ Versão suportada recomendada identificada.</w:t>
      </w:r>
    </w:p>
    <w:p>
      <w:pPr>
        <w:spacing w:after="16"/>
        <w:ind w:left="115"/>
      </w:pPr>
      <w:r>
        <w:rPr>
          <w:rFonts w:ascii="Liberation Sans" w:hAnsi="Liberation Sans"/>
          <w:color w:val="475569"/>
          <w:sz w:val="15"/>
        </w:rPr>
        <w:t>☐ Compatibilidade com integrações e requisitos clínicos verificada.</w:t>
      </w:r>
    </w:p>
    <w:p>
      <w:pPr>
        <w:spacing w:after="16"/>
        <w:ind w:left="115"/>
      </w:pPr>
      <w:r>
        <w:rPr>
          <w:rFonts w:ascii="Liberation Sans" w:hAnsi="Liberation Sans"/>
          <w:color w:val="475569"/>
          <w:sz w:val="15"/>
        </w:rPr>
        <w:t>☐ Chamado ou orientação do fornecedor anexado quando relevante.</w:t>
      </w:r>
    </w:p>
    <w:p>
      <w:pPr>
        <w:spacing w:after="16"/>
        <w:ind w:left="115"/>
      </w:pPr>
      <w:r>
        <w:rPr>
          <w:rFonts w:ascii="Liberation Sans" w:hAnsi="Liberation Sans"/>
          <w:color w:val="475569"/>
          <w:sz w:val="15"/>
        </w:rPr>
        <w:t>☐ Responsável interno e próxima revisão definidos.</w:t>
      </w:r>
    </w:p>
    <w:p>
      <w:pPr>
        <w:spacing w:before="60" w:after="40"/>
        <w:keepNext/>
      </w:pPr>
      <w:r>
        <w:rPr>
          <w:rFonts w:ascii="Liberation Sans" w:hAnsi="Liberation Sans"/>
          <w:b/>
          <w:color w:val="0F172A"/>
          <w:sz w:val="18"/>
        </w:rPr>
        <w:t>Referências de apoio</w:t>
      </w:r>
    </w:p>
    <w:p>
      <w:pPr>
        <w:spacing w:after="0"/>
      </w:pPr>
      <w:r>
        <w:rPr>
          <w:rFonts w:ascii="Liberation Sans" w:hAnsi="Liberation Sans"/>
          <w:color w:val="475569"/>
          <w:sz w:val="13"/>
        </w:rPr>
        <w:t>NIST Cybersecurity Framework 2.0</w:t>
      </w:r>
      <w:r>
        <w:t xml:space="preserve">  •  </w:t>
      </w:r>
      <w:r>
        <w:rPr>
          <w:rFonts w:ascii="Liberation Sans" w:hAnsi="Liberation Sans"/>
          <w:color w:val="475569"/>
          <w:sz w:val="13"/>
        </w:rPr>
        <w:t>NIST SP 800-40 Rev. 4 — Enterprise Patch Management Planning</w:t>
      </w:r>
    </w:p>
    <w:sectPr w:rsidR="00FC693F" w:rsidRPr="0006063C" w:rsidSect="00034616">
      <w:footerReference w:type="default" r:id="rId9"/>
      <w:pgSz w:w="16834" w:h="11909" w:orient="landscape"/>
      <w:pgMar w:top="432" w:right="547" w:bottom="432" w:left="5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iberation Sans" w:hAnsi="Liberation Sans"/>
        <w:color w:val="64748B"/>
        <w:sz w:val="12"/>
      </w:rPr>
      <w:t>Material próprio de apoio ao instrumento — adaptar, aprovar e revisar conforme o ambiente real.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Liberation Sans" w:hAnsi="Liberation Sans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Liberation Sans" w:hAnsi="Liberation Sans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Liberation Sans" w:hAnsi="Liberation Sans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Liberation Sans" w:hAnsi="Liberation San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Liberation Sans" w:hAnsi="Liberation Sans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Liberation Sans" w:hAnsi="Liberation Sans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Liberation Sans" w:hAnsi="Liberation Sans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Liberation Sans" w:hAnsi="Liberation Sans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Liberation Sans" w:hAnsi="Liberation Sans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Liberation Sans" w:hAnsi="Liberation Sans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Liberation Sans" w:hAnsi="Liberation Sans"/>
    </w:rPr>
  </w:style>
  <w:style w:type="table" w:default="1" w:styleId="TableNormal">
    <w:name w:val="Normal Table"/>
    <w:uiPriority w:val="99"/>
    <w:semiHidden/>
    <w:unhideWhenUsed/>
    <w:rPr>
      <w:rFonts w:ascii="Liberation Sans" w:hAnsi="Liberation San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Liberation Sans" w:hAnsi="Liberation Sans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Liberation Sans" w:hAnsi="Liberation Sans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Liberation Sans" w:hAnsi="Liberation Sans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Liberation Sans" w:hAnsi="Liberation Sans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Liberation Sans" w:hAnsi="Liberation Sans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iberation Sans" w:hAnsi="Liberation San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Liberation Sans" w:hAnsi="Liberation Sans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Liberation Sans" w:hAnsi="Liberation Sans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Liberation Sans" w:hAnsi="Liberation Sans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Liberation Sans" w:hAnsi="Liberation Sans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Liberation Sans" w:hAnsi="Liberation Sans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Liberation Sans" w:hAnsi="Liberation Sans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Liberation Sans" w:hAnsi="Liberation Sans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Liberation Sans" w:hAnsi="Liberation Sans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Liberation Sans" w:hAnsi="Liberation Sans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Liberation Sans" w:hAnsi="Liberation Sans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Liberation Sans" w:hAnsi="Liberation Sans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Liberation Sans" w:hAnsi="Liberation San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Liberation Sans" w:hAnsi="Liberation Sans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Liberation Sans" w:hAnsi="Liberation Sans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Liberation Sans" w:hAnsi="Liberation San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Liberation Sans" w:hAnsi="Liberation Sans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Liberation Sans" w:hAnsi="Liberation Sans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Liberation Sans" w:hAnsi="Liberation Sans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Liberation Sans" w:hAnsi="Liberation Sans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Liberation Sans" w:hAnsi="Liberation Sans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Liberation Sans" w:hAnsi="Liberation San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Liberation Sans" w:hAnsi="Liberation Sans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Liberation Sans" w:hAnsi="Liberation Sans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Liberation Sans" w:hAnsi="Liberation Sans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Liberation Sans" w:hAnsi="Liberation Sans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Liberation Sans" w:hAnsi="Liberation Sans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Liberation Sans" w:hAnsi="Liberation Sans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Liberation Sans" w:hAnsi="Liberation Sans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Liberation Sans" w:hAnsi="Liberation Sans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Liberation Sans" w:hAnsi="Liberation Sans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Liberation Sans" w:hAnsi="Liberation Sans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Liberation Sans" w:hAnsi="Liberation Sans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Liberation Sans" w:hAnsi="Liberation Sans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Liberation Sans" w:hAnsi="Liberation Sans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Liberation Sans" w:hAnsi="Liberation Sans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Liberation Sans" w:hAnsi="Liberation San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