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CHECKLIST DE MONITORAMENTO DE SERVIÇOS CRÍTICOS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Checklist operacional — Questão 65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disponibilidade de servidores, sistemas, links, armazenamento e rotinas de backup é monitorada?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Confirmar se os principais componentes possuem monitoramento, alerta e responsável.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por serviço crítico ou como revisão mensal da cobertura.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54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388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Servidor/VM crítico possui monitoramento de disponibilidade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Uso de disco/storage possui alerta de capacidade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Link principal/contingência é acompanhado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Falha de rotina de backup gera aviso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Serviço/aplicação crítica possui checagem quando viável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Alertas chegam a responsável válido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Existe registro/tratamento das falhas recorrentes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Cobertura é revisada após novas implantações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PR.IR-04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