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CHECKLIST DE ATIVAÇÃO E DESATIVAÇÃO DA CONTINGÊNCIA</w:t>
      </w:r>
    </w:p>
    <w:p>
      <w:pPr>
        <w:jc w:val="center"/>
      </w:pPr>
      <w:r>
        <w:rPr>
          <w:color w:val="475569"/>
          <w:sz w:val="17"/>
        </w:rPr>
        <w:t>Checklist de decisão — Questão 83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alternativos ou manuais para manter atividades essenciais durante a indisponibilidade dos sistemas?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before="80" w:after="40"/>
      </w:pPr>
      <w:r>
        <w:rPr>
          <w:b/>
          <w:color w:val="1E40AF"/>
          <w:sz w:val="19"/>
        </w:rPr>
        <w:t>Ativação</w:t>
      </w:r>
    </w:p>
    <w:p>
      <w:pPr>
        <w:spacing w:after="20"/>
        <w:ind w:left="57"/>
      </w:pPr>
      <w:r>
        <w:rPr>
          <w:sz w:val="17"/>
        </w:rPr>
        <w:t>☐ Indisponibilidade foi confirmada e registrada.</w:t>
      </w:r>
    </w:p>
    <w:p>
      <w:pPr>
        <w:spacing w:after="20"/>
        <w:ind w:left="57"/>
      </w:pPr>
      <w:r>
        <w:rPr>
          <w:sz w:val="17"/>
        </w:rPr>
        <w:t>☐ Impacto e previsão de retorno foram avaliados.</w:t>
      </w:r>
    </w:p>
    <w:p>
      <w:pPr>
        <w:spacing w:after="20"/>
        <w:ind w:left="57"/>
      </w:pPr>
      <w:r>
        <w:rPr>
          <w:sz w:val="17"/>
        </w:rPr>
        <w:t>☐ Responsável autorizou contingência.</w:t>
      </w:r>
    </w:p>
    <w:p>
      <w:pPr>
        <w:spacing w:after="20"/>
        <w:ind w:left="57"/>
      </w:pPr>
      <w:r>
        <w:rPr>
          <w:sz w:val="17"/>
        </w:rPr>
        <w:t>☐ Áreas afetadas foram comunicadas.</w:t>
      </w:r>
    </w:p>
    <w:p>
      <w:pPr>
        <w:spacing w:after="20"/>
        <w:ind w:left="57"/>
      </w:pPr>
      <w:r>
        <w:rPr>
          <w:sz w:val="17"/>
        </w:rPr>
        <w:t>☐ Formulários/canais alternativos estão disponíveis.</w:t>
      </w:r>
    </w:p>
    <w:p>
      <w:pPr>
        <w:spacing w:after="20"/>
        <w:ind w:left="57"/>
      </w:pPr>
      <w:r>
        <w:rPr>
          <w:sz w:val="17"/>
        </w:rPr>
        <w:t>☐ Cuidados com identificação e dados pessoais foram reforçados.</w:t>
      </w:r>
    </w:p>
    <w:p>
      <w:pPr>
        <w:spacing w:after="20"/>
        <w:ind w:left="57"/>
      </w:pPr>
      <w:r>
        <w:rPr>
          <w:sz w:val="17"/>
        </w:rPr>
        <w:t>☐ Suporte/fornecedor foi acionado quando necessário.</w:t>
      </w:r>
    </w:p>
    <w:p>
      <w:pPr>
        <w:spacing w:before="80" w:after="40"/>
      </w:pPr>
      <w:r>
        <w:rPr>
          <w:b/>
          <w:color w:val="1E40AF"/>
          <w:sz w:val="19"/>
        </w:rPr>
        <w:t>Desativação</w:t>
      </w:r>
    </w:p>
    <w:p>
      <w:pPr>
        <w:spacing w:after="20"/>
        <w:ind w:left="57"/>
      </w:pPr>
      <w:r>
        <w:rPr>
          <w:sz w:val="17"/>
        </w:rPr>
        <w:t>☐ Sistema voltou e foi validado tecnicamente.</w:t>
      </w:r>
    </w:p>
    <w:p>
      <w:pPr>
        <w:spacing w:after="20"/>
        <w:ind w:left="57"/>
      </w:pPr>
      <w:r>
        <w:rPr>
          <w:sz w:val="17"/>
        </w:rPr>
        <w:t>☐ Área usuária confirmou funcionamento mínimo.</w:t>
      </w:r>
    </w:p>
    <w:p>
      <w:pPr>
        <w:spacing w:after="20"/>
        <w:ind w:left="57"/>
      </w:pPr>
      <w:r>
        <w:rPr>
          <w:sz w:val="17"/>
        </w:rPr>
        <w:t>☐ Horário de corte foi comunicado.</w:t>
      </w:r>
    </w:p>
    <w:p>
      <w:pPr>
        <w:spacing w:after="20"/>
        <w:ind w:left="57"/>
      </w:pPr>
      <w:r>
        <w:rPr>
          <w:sz w:val="17"/>
        </w:rPr>
        <w:t>☐ Reconciliação dos registros foi iniciada.</w:t>
      </w:r>
    </w:p>
    <w:p>
      <w:pPr>
        <w:spacing w:after="20"/>
        <w:ind w:left="57"/>
      </w:pPr>
      <w:r>
        <w:rPr>
          <w:sz w:val="17"/>
        </w:rPr>
        <w:t>☐ Filas/integrações represadas foram verificadas.</w:t>
      </w:r>
    </w:p>
    <w:p>
      <w:pPr>
        <w:spacing w:after="20"/>
        <w:ind w:left="57"/>
      </w:pPr>
      <w:r>
        <w:rPr>
          <w:sz w:val="17"/>
        </w:rPr>
        <w:t>☐ Documentos temporários foram contabilizados.</w:t>
      </w:r>
    </w:p>
    <w:p>
      <w:pPr>
        <w:spacing w:after="20"/>
        <w:ind w:left="57"/>
      </w:pPr>
      <w:r>
        <w:rPr>
          <w:sz w:val="17"/>
        </w:rPr>
        <w:t>☐ Evento foi encerrado com registro e melhoria.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