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RELATÓRIO PÓS-EXERCÍCIO DE CONTINUIDADE/RECUPERAÇÃO</w:t>
      </w:r>
    </w:p>
    <w:p>
      <w:pPr>
        <w:jc w:val="center"/>
      </w:pPr>
      <w:r>
        <w:rPr>
          <w:color w:val="475569"/>
          <w:sz w:val="17"/>
        </w:rPr>
        <w:t>After Action Report — Questão 85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planos de continuidade e recuperação são testados por exercícios, simulações ou ocorrências reais, e os resultados são utilizados para atualizar planos, recursos e responsabilidades?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Exercício: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Facilitador: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Cenário: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 geral: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Aspecto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Funcionou bem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Lacuna observada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Evidência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Detecção/acionamento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Papéis e contatos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Contingência operacional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Backup/recuperação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Dependências técnicas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Comunicação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Reconciliação/retorno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Conclusão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Objetivo atingido?: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Maior risco encontrado: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revisão: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