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2"/>
        </w:rPr>
        <w:t>D09 — GUIA DE USO DOS MATERIAIS</w:t>
      </w:r>
    </w:p>
    <w:p>
      <w:pPr>
        <w:jc w:val="center"/>
      </w:pPr>
      <w:r>
        <w:rPr>
          <w:color w:val="475569"/>
          <w:sz w:val="20"/>
        </w:rPr>
        <w:t>Segurança de RIS/PACS e do fluxo de diagnóstico por imagem — Q86 a Q93</w:t>
      </w:r>
    </w:p>
    <w:p>
      <w:pPr>
        <w:spacing w:after="100"/>
      </w:pPr>
      <w:r>
        <w:t>Esta dimensão trata da segurança do ecossistema de diagnóstico por imagem sem avaliar a segurança interna de modalidades. Os materiais concentram-se em identidades, rastreabilidade, integrações, acessos de terceiros, entrega/exportação, mudanças, uso secundário de dados e continuidade do fluxo. Devem ser adaptados à arquitetura real, às capacidades dos produtos e aos contratos da clínica.</w:t>
      </w:r>
    </w:p>
    <w:p>
      <w:r>
        <w:rPr>
          <w:b/>
        </w:rPr>
        <w:t xml:space="preserve">Ponto-chave: </w:t>
      </w:r>
      <w:r>
        <w:t>não force controles tecnicamente incompatíveis com equipamento legado ou com requisitos do fabricante. Quando um mecanismo não puder ser aplicado, registre a limitação, avalie o risco e use controles compensatórios proporcionais, sem comprometer a operação assistencial.</w:t>
      </w:r>
    </w:p>
    <w:p>
      <w:pPr>
        <w:spacing w:before="80" w:after="40"/>
      </w:pPr>
      <w:r>
        <w:rPr>
          <w:b/>
          <w:color w:val="1E40AF"/>
          <w:sz w:val="19"/>
        </w:rPr>
        <w:t>Q86 — A gestão de identidades dos sistemas de diagnóstico por imagem (RIS, PACS, portais e sistemas associados) contempla contas identificáveis, perfis compatíveis com a função e revisão periódica de usuários e permissões, inclusive para médicos externos quando aplicável?</w:t>
      </w:r>
    </w:p>
    <w:p>
      <w:pPr>
        <w:spacing w:after="28"/>
        <w:ind w:left="85"/>
      </w:pPr>
      <w:r>
        <w:rPr>
          <w:b/>
          <w:sz w:val="16"/>
        </w:rPr>
        <w:t xml:space="preserve">• Matriz de Perfis e Acessos — RIS/PACS/Portais: </w:t>
      </w:r>
      <w:r>
        <w:rPr>
          <w:sz w:val="16"/>
        </w:rPr>
        <w:t>Define perfis, públicos, permissões e aprovações no ecossistema de imagem.</w:t>
      </w:r>
    </w:p>
    <w:p>
      <w:pPr>
        <w:spacing w:after="28"/>
        <w:ind w:left="85"/>
      </w:pPr>
      <w:r>
        <w:rPr>
          <w:b/>
          <w:sz w:val="16"/>
        </w:rPr>
        <w:t xml:space="preserve">• Checklist de Recertificação de Usuários e Permissões: </w:t>
      </w:r>
      <w:r>
        <w:rPr>
          <w:sz w:val="16"/>
        </w:rPr>
        <w:t>Apoia revisão periódica de contas, perfis, externos e exceções.</w:t>
      </w:r>
    </w:p>
    <w:p>
      <w:pPr>
        <w:spacing w:after="28"/>
        <w:ind w:left="85"/>
      </w:pPr>
      <w:r>
        <w:rPr>
          <w:b/>
          <w:sz w:val="16"/>
        </w:rPr>
        <w:t xml:space="preserve">• Registro de Concessão/Revogação — Médico Externo ou Terceiro: </w:t>
      </w:r>
      <w:r>
        <w:rPr>
          <w:sz w:val="16"/>
        </w:rPr>
        <w:t>Rastreia acesso de profissionais externos e seu encerramento.</w:t>
      </w:r>
    </w:p>
    <w:p>
      <w:pPr>
        <w:spacing w:after="28"/>
        <w:ind w:left="85"/>
      </w:pPr>
      <w:r>
        <w:rPr>
          <w:b/>
          <w:sz w:val="16"/>
        </w:rPr>
        <w:t xml:space="preserve">• Procedimento de Gestão de Identidades em RIS/PACS: </w:t>
      </w:r>
      <w:r>
        <w:rPr>
          <w:sz w:val="16"/>
        </w:rPr>
        <w:t>Fluxo mínimo de criação, alteração, revisão e revogação de acessos.</w:t>
      </w:r>
    </w:p>
    <w:p>
      <w:pPr>
        <w:spacing w:before="80" w:after="40"/>
      </w:pPr>
      <w:r>
        <w:rPr>
          <w:b/>
          <w:color w:val="1E40AF"/>
          <w:sz w:val="19"/>
        </w:rPr>
        <w:t>Q87 — RIS, PACS, portais e sistemas associados mantêm registros de auditoria suficientes para rastrear eventos relevantes, como acessos, alterações, exportações e outras ações suportadas pelo sistema?</w:t>
      </w:r>
    </w:p>
    <w:p>
      <w:pPr>
        <w:spacing w:after="28"/>
        <w:ind w:left="85"/>
      </w:pPr>
      <w:r>
        <w:rPr>
          <w:b/>
          <w:sz w:val="16"/>
        </w:rPr>
        <w:t xml:space="preserve">• Matriz de Eventos de Auditoria — Sistemas de Imagem: </w:t>
      </w:r>
      <w:r>
        <w:rPr>
          <w:sz w:val="16"/>
        </w:rPr>
        <w:t>Mapeia quais eventos cada sistema realmente registra.</w:t>
      </w:r>
    </w:p>
    <w:p>
      <w:pPr>
        <w:spacing w:after="28"/>
        <w:ind w:left="85"/>
      </w:pPr>
      <w:r>
        <w:rPr>
          <w:b/>
          <w:sz w:val="16"/>
        </w:rPr>
        <w:t xml:space="preserve">• Checklist de Validação de Logs RIS/PACS: </w:t>
      </w:r>
      <w:r>
        <w:rPr>
          <w:sz w:val="16"/>
        </w:rPr>
        <w:t>Verifica utilidade, proteção, retenção e limitações dos logs.</w:t>
      </w:r>
    </w:p>
    <w:p>
      <w:pPr>
        <w:spacing w:after="28"/>
        <w:ind w:left="85"/>
      </w:pPr>
      <w:r>
        <w:rPr>
          <w:b/>
          <w:sz w:val="16"/>
        </w:rPr>
        <w:t xml:space="preserve">• Registro de Amostra da Trilha de Auditoria: </w:t>
      </w:r>
      <w:r>
        <w:rPr>
          <w:sz w:val="16"/>
        </w:rPr>
        <w:t>Testa se eventos reais podem ser localizados e atribuídos.</w:t>
      </w:r>
    </w:p>
    <w:p>
      <w:pPr>
        <w:spacing w:after="28"/>
        <w:ind w:left="85"/>
      </w:pPr>
      <w:r>
        <w:rPr>
          <w:b/>
          <w:sz w:val="16"/>
        </w:rPr>
        <w:t xml:space="preserve">• Procedimento de Consulta, Proteção e Retenção de Logs: </w:t>
      </w:r>
      <w:r>
        <w:rPr>
          <w:sz w:val="16"/>
        </w:rPr>
        <w:t>Define operação mínima para preservar e consultar logs do ecossistema de imagem.</w:t>
      </w:r>
    </w:p>
    <w:p>
      <w:pPr>
        <w:spacing w:before="80" w:after="40"/>
      </w:pPr>
      <w:r>
        <w:rPr>
          <w:b/>
          <w:color w:val="1E40AF"/>
          <w:sz w:val="19"/>
        </w:rPr>
        <w:t>Q88 — As integrações entre RIS, PACS, visualizadores, portais, modalidades e outros sistemas são protegidas por segmentação, controle de acesso e/ou mecanismos de comunicação segura compatíveis com o risco e com as capacidades técnicas existentes?</w:t>
      </w:r>
    </w:p>
    <w:p>
      <w:pPr>
        <w:spacing w:after="28"/>
        <w:ind w:left="85"/>
      </w:pPr>
      <w:r>
        <w:rPr>
          <w:b/>
          <w:sz w:val="16"/>
        </w:rPr>
        <w:t xml:space="preserve">• Mapa de Integrações e Fluxos do Ecossistema de Imagem: </w:t>
      </w:r>
      <w:r>
        <w:rPr>
          <w:sz w:val="16"/>
        </w:rPr>
        <w:t>Documenta origem, destino, finalidade, interface, rede e proteção de cada fluxo.</w:t>
      </w:r>
    </w:p>
    <w:p>
      <w:pPr>
        <w:spacing w:after="28"/>
        <w:ind w:left="85"/>
      </w:pPr>
      <w:r>
        <w:rPr>
          <w:b/>
          <w:sz w:val="16"/>
        </w:rPr>
        <w:t xml:space="preserve">• Matriz de Proteção por Enlace/Integração: </w:t>
      </w:r>
      <w:r>
        <w:rPr>
          <w:sz w:val="16"/>
        </w:rPr>
        <w:t>Relaciona segmentação, ACL, transporte, autenticação e monitoramento.</w:t>
      </w:r>
    </w:p>
    <w:p>
      <w:pPr>
        <w:spacing w:after="28"/>
        <w:ind w:left="85"/>
      </w:pPr>
      <w:r>
        <w:rPr>
          <w:b/>
          <w:sz w:val="16"/>
        </w:rPr>
        <w:t xml:space="preserve">• Checklist de Integração Segura RIS/PACS: </w:t>
      </w:r>
      <w:r>
        <w:rPr>
          <w:sz w:val="16"/>
        </w:rPr>
        <w:t>Checklist prático antes de colocar ou revisar uma integração.</w:t>
      </w:r>
    </w:p>
    <w:p>
      <w:pPr>
        <w:spacing w:after="28"/>
        <w:ind w:left="85"/>
      </w:pPr>
      <w:r>
        <w:rPr>
          <w:b/>
          <w:sz w:val="16"/>
        </w:rPr>
        <w:t xml:space="preserve">• Registro de Exceção de Legado e Controles Compensatórios: </w:t>
      </w:r>
      <w:r>
        <w:rPr>
          <w:sz w:val="16"/>
        </w:rPr>
        <w:t>Documenta limitações técnicas sem exigir controles que o equipamento não suporta.</w:t>
      </w:r>
    </w:p>
    <w:p>
      <w:pPr>
        <w:spacing w:before="80" w:after="40"/>
      </w:pPr>
      <w:r>
        <w:rPr>
          <w:b/>
          <w:color w:val="1E40AF"/>
          <w:sz w:val="19"/>
        </w:rPr>
        <w:t>Q89 — Os acessos remotos de fabricantes e mantenedores a modalidades, estações e servidores são autorizados, restritos ao necessário, temporários quando possível e registrados?</w:t>
      </w:r>
    </w:p>
    <w:p>
      <w:pPr>
        <w:spacing w:after="28"/>
        <w:ind w:left="85"/>
      </w:pPr>
      <w:r>
        <w:rPr>
          <w:b/>
          <w:sz w:val="16"/>
        </w:rPr>
        <w:t xml:space="preserve">• Inventário de Acessos Remotos de Fabricantes/Mantenedores: </w:t>
      </w:r>
      <w:r>
        <w:rPr>
          <w:sz w:val="16"/>
        </w:rPr>
        <w:t>Mostra quem acessa remotamente, por qual meio, com que identidade e revisão.</w:t>
      </w:r>
    </w:p>
    <w:p>
      <w:pPr>
        <w:spacing w:after="28"/>
        <w:ind w:left="85"/>
      </w:pPr>
      <w:r>
        <w:rPr>
          <w:b/>
          <w:sz w:val="16"/>
        </w:rPr>
        <w:t xml:space="preserve">• Autorização de Sessão de Suporte Remoto: </w:t>
      </w:r>
      <w:r>
        <w:rPr>
          <w:sz w:val="16"/>
        </w:rPr>
        <w:t>Formaliza necessidade, escopo, janela, acesso a dados e aprovação.</w:t>
      </w:r>
    </w:p>
    <w:p>
      <w:pPr>
        <w:spacing w:after="28"/>
        <w:ind w:left="85"/>
      </w:pPr>
      <w:r>
        <w:rPr>
          <w:b/>
          <w:sz w:val="16"/>
        </w:rPr>
        <w:t xml:space="preserve">• Checklist de Sessão de Suporte Remoto: </w:t>
      </w:r>
      <w:r>
        <w:rPr>
          <w:sz w:val="16"/>
        </w:rPr>
        <w:t>Apoia abertura, acompanhamento e encerramento do acesso.</w:t>
      </w:r>
    </w:p>
    <w:p>
      <w:pPr>
        <w:spacing w:after="28"/>
        <w:ind w:left="85"/>
      </w:pPr>
      <w:r>
        <w:rPr>
          <w:b/>
          <w:sz w:val="16"/>
        </w:rPr>
        <w:t xml:space="preserve">• Revisão de Acessos Permanentes e Compensações: </w:t>
      </w:r>
      <w:r>
        <w:rPr>
          <w:sz w:val="16"/>
        </w:rPr>
        <w:t>Revisa acessos que não podem ser temporários e suas salvaguardas.</w:t>
      </w:r>
    </w:p>
    <w:p>
      <w:pPr>
        <w:spacing w:before="80" w:after="40"/>
      </w:pPr>
      <w:r>
        <w:rPr>
          <w:b/>
          <w:color w:val="1E40AF"/>
          <w:sz w:val="19"/>
        </w:rPr>
        <w:t>Q90 — O envio, a exportação e a entrega de imagens e laudos por portal, mídia, link, integração ou outro meio possuem controles de acesso ou autenticação, prazo/restrição quando aplicável e rastreabilidade compatível com o risco?</w:t>
      </w:r>
    </w:p>
    <w:p>
      <w:pPr>
        <w:spacing w:after="28"/>
        <w:ind w:left="85"/>
      </w:pPr>
      <w:r>
        <w:rPr>
          <w:b/>
          <w:sz w:val="16"/>
        </w:rPr>
        <w:t xml:space="preserve">• Matriz de Canais de Entrega e Exportação: </w:t>
      </w:r>
      <w:r>
        <w:rPr>
          <w:sz w:val="16"/>
        </w:rPr>
        <w:t>Mapeia portal, link, mídia, integração e canais excepcionais.</w:t>
      </w:r>
    </w:p>
    <w:p>
      <w:pPr>
        <w:spacing w:after="28"/>
        <w:ind w:left="85"/>
      </w:pPr>
      <w:r>
        <w:rPr>
          <w:b/>
          <w:sz w:val="16"/>
        </w:rPr>
        <w:t xml:space="preserve">• Checklist de Segurança — Portal, Link e Mídia: </w:t>
      </w:r>
      <w:r>
        <w:rPr>
          <w:sz w:val="16"/>
        </w:rPr>
        <w:t>Verifica autenticação, expiração, rastreabilidade, minimização e exceções.</w:t>
      </w:r>
    </w:p>
    <w:p>
      <w:pPr>
        <w:spacing w:after="28"/>
        <w:ind w:left="85"/>
      </w:pPr>
      <w:r>
        <w:rPr>
          <w:b/>
          <w:sz w:val="16"/>
        </w:rPr>
        <w:t xml:space="preserve">• Registro de Exportação Excepcional ou Entrega por Mídia: </w:t>
      </w:r>
      <w:r>
        <w:rPr>
          <w:sz w:val="16"/>
        </w:rPr>
        <w:t>Rastreia entrega fora do canal padrão e proteções aplicadas.</w:t>
      </w:r>
    </w:p>
    <w:p>
      <w:pPr>
        <w:spacing w:after="28"/>
        <w:ind w:left="85"/>
      </w:pPr>
      <w:r>
        <w:rPr>
          <w:b/>
          <w:sz w:val="16"/>
        </w:rPr>
        <w:t xml:space="preserve">• Procedimento de Entrega Segura de Imagens e Laudos: </w:t>
      </w:r>
      <w:r>
        <w:rPr>
          <w:sz w:val="16"/>
        </w:rPr>
        <w:t>Define fluxo operacional para disponibilização segura e rastreável.</w:t>
      </w:r>
    </w:p>
    <w:p>
      <w:pPr>
        <w:spacing w:before="80" w:after="40"/>
      </w:pPr>
      <w:r>
        <w:rPr>
          <w:b/>
          <w:color w:val="1E40AF"/>
          <w:sz w:val="19"/>
        </w:rPr>
        <w:t>Q91 — As integrações e dependências críticas entre modalidades, RIS, PACS, sistemas de laudo e portais estão documentadas, e alterações relevantes são autorizadas e controladas?</w:t>
      </w:r>
    </w:p>
    <w:p>
      <w:pPr>
        <w:spacing w:after="28"/>
        <w:ind w:left="85"/>
      </w:pPr>
      <w:r>
        <w:rPr>
          <w:b/>
          <w:sz w:val="16"/>
        </w:rPr>
        <w:t xml:space="preserve">• Inventário de Dependências e Integrações Críticas: </w:t>
      </w:r>
      <w:r>
        <w:rPr>
          <w:sz w:val="16"/>
        </w:rPr>
        <w:t>Ajuda a entender dependências e impacto de falhas no fluxo.</w:t>
      </w:r>
    </w:p>
    <w:p>
      <w:pPr>
        <w:spacing w:after="28"/>
        <w:ind w:left="85"/>
      </w:pPr>
      <w:r>
        <w:rPr>
          <w:b/>
          <w:sz w:val="16"/>
        </w:rPr>
        <w:t xml:space="preserve">• Registro Técnico de Parâmetros de Integração: </w:t>
      </w:r>
      <w:r>
        <w:rPr>
          <w:sz w:val="16"/>
        </w:rPr>
        <w:t>Ficha controlada para endpoints/AE Titles e parâmetros sem registrar segredos.</w:t>
      </w:r>
    </w:p>
    <w:p>
      <w:pPr>
        <w:spacing w:after="28"/>
        <w:ind w:left="85"/>
      </w:pPr>
      <w:r>
        <w:rPr>
          <w:b/>
          <w:sz w:val="16"/>
        </w:rPr>
        <w:t xml:space="preserve">• Solicitação e Aprovação de Mudança em Integração: </w:t>
      </w:r>
      <w:r>
        <w:rPr>
          <w:sz w:val="16"/>
        </w:rPr>
        <w:t>Controla risco, janela, teste, aprovação e rollback de mudanças.</w:t>
      </w:r>
    </w:p>
    <w:p>
      <w:pPr>
        <w:spacing w:after="28"/>
        <w:ind w:left="85"/>
      </w:pPr>
      <w:r>
        <w:rPr>
          <w:b/>
          <w:sz w:val="16"/>
        </w:rPr>
        <w:t xml:space="preserve">• Checklist Pós-Mudança e Rollback: </w:t>
      </w:r>
      <w:r>
        <w:rPr>
          <w:sz w:val="16"/>
        </w:rPr>
        <w:t>Valida o fluxo após alteração e evita deixar exceções temporárias abertas.</w:t>
      </w:r>
    </w:p>
    <w:p>
      <w:pPr>
        <w:spacing w:before="80" w:after="40"/>
      </w:pPr>
      <w:r>
        <w:rPr>
          <w:b/>
          <w:color w:val="1E40AF"/>
          <w:sz w:val="19"/>
        </w:rPr>
        <w:t>Q92 — Quando imagens ou dados são utilizados fora da finalidade assistencial principal — como ensino, pesquisa, demonstração ou suporte — são aplicadas minimização, desidentificação ou outras medidas de proteção quando pertinentes?</w:t>
      </w:r>
    </w:p>
    <w:p>
      <w:pPr>
        <w:spacing w:after="28"/>
        <w:ind w:left="85"/>
      </w:pPr>
      <w:r>
        <w:rPr>
          <w:b/>
          <w:sz w:val="16"/>
        </w:rPr>
        <w:t xml:space="preserve">• Avaliação de Uso Secundário de Imagens e Dados: </w:t>
      </w:r>
      <w:r>
        <w:rPr>
          <w:sz w:val="16"/>
        </w:rPr>
        <w:t>Ajuda a decidir minimização, desidentificação e condições antes do uso secundário.</w:t>
      </w:r>
    </w:p>
    <w:p>
      <w:pPr>
        <w:spacing w:after="28"/>
        <w:ind w:left="85"/>
      </w:pPr>
      <w:r>
        <w:rPr>
          <w:b/>
          <w:sz w:val="16"/>
        </w:rPr>
        <w:t xml:space="preserve">• Checklist de Minimização e Desidentificação em Imagens/DICOM: </w:t>
      </w:r>
      <w:r>
        <w:rPr>
          <w:sz w:val="16"/>
        </w:rPr>
        <w:t>Evita tratar remoção do nome como desidentificação suficiente.</w:t>
      </w:r>
    </w:p>
    <w:p>
      <w:pPr>
        <w:spacing w:after="28"/>
        <w:ind w:left="85"/>
      </w:pPr>
      <w:r>
        <w:rPr>
          <w:b/>
          <w:sz w:val="16"/>
        </w:rPr>
        <w:t xml:space="preserve">• Registro de Dataset/Exportação Desidentificada: </w:t>
      </w:r>
      <w:r>
        <w:rPr>
          <w:sz w:val="16"/>
        </w:rPr>
        <w:t>Rastreia conjunto, método, validação, destino e prazo.</w:t>
      </w:r>
    </w:p>
    <w:p>
      <w:pPr>
        <w:spacing w:after="28"/>
        <w:ind w:left="85"/>
      </w:pPr>
      <w:r>
        <w:rPr>
          <w:b/>
          <w:sz w:val="16"/>
        </w:rPr>
        <w:t xml:space="preserve">• Procedimento de Uso Secundário — Ensino/Pesquisa/Demonstração/Suporte: </w:t>
      </w:r>
      <w:r>
        <w:rPr>
          <w:sz w:val="16"/>
        </w:rPr>
        <w:t>Fluxo prático para usos fora da finalidade assistencial principal.</w:t>
      </w:r>
    </w:p>
    <w:p>
      <w:pPr>
        <w:spacing w:before="80" w:after="40"/>
      </w:pPr>
      <w:r>
        <w:rPr>
          <w:b/>
          <w:color w:val="1E40AF"/>
          <w:sz w:val="19"/>
        </w:rPr>
        <w:t>Q93 — Existem procedimentos de contingência para manter ou restabelecer etapas essenciais do fluxo de diagnóstico por imagem, como realização, armazenamento, laudo e disponibilização de exames, quando RIS, PACS, rede ou integrações ficam indisponíveis?</w:t>
      </w:r>
    </w:p>
    <w:p>
      <w:pPr>
        <w:spacing w:after="28"/>
        <w:ind w:left="85"/>
      </w:pPr>
      <w:r>
        <w:rPr>
          <w:b/>
          <w:sz w:val="16"/>
        </w:rPr>
        <w:t xml:space="preserve">• Plano de Downtime do Fluxo de Diagnóstico por Imagem: </w:t>
      </w:r>
      <w:r>
        <w:rPr>
          <w:sz w:val="16"/>
        </w:rPr>
        <w:t>Define continuidade específica para falha de RIS, PACS, rede e integrações.</w:t>
      </w:r>
    </w:p>
    <w:p>
      <w:pPr>
        <w:spacing w:after="28"/>
        <w:ind w:left="85"/>
      </w:pPr>
      <w:r>
        <w:rPr>
          <w:b/>
          <w:sz w:val="16"/>
        </w:rPr>
        <w:t xml:space="preserve">• Checklist de Ativação da Contingência RIS/PACS: </w:t>
      </w:r>
      <w:r>
        <w:rPr>
          <w:sz w:val="16"/>
        </w:rPr>
        <w:t>Checklist rápido para ativação segura e coordenada.</w:t>
      </w:r>
    </w:p>
    <w:p>
      <w:pPr>
        <w:spacing w:after="28"/>
        <w:ind w:left="85"/>
      </w:pPr>
      <w:r>
        <w:rPr>
          <w:b/>
          <w:sz w:val="16"/>
        </w:rPr>
        <w:t xml:space="preserve">• Registro de Exames Durante Downtime e Reconciliação: </w:t>
      </w:r>
      <w:r>
        <w:rPr>
          <w:sz w:val="16"/>
        </w:rPr>
        <w:t>Mantém rastreabilidade de exames até sua reconciliação no sistema.</w:t>
      </w:r>
    </w:p>
    <w:p>
      <w:pPr>
        <w:spacing w:after="28"/>
        <w:ind w:left="85"/>
      </w:pPr>
      <w:r>
        <w:rPr>
          <w:b/>
          <w:sz w:val="16"/>
        </w:rPr>
        <w:t xml:space="preserve">• Roteiro de Exercício de Contingência do Fluxo de Imagem: </w:t>
      </w:r>
      <w:r>
        <w:rPr>
          <w:sz w:val="16"/>
        </w:rPr>
        <w:t>Valida o plano por exercício de mesa/teste controlado.</w:t>
      </w:r>
    </w:p>
    <w:p>
      <w:pPr>
        <w:spacing w:before="80" w:after="40"/>
      </w:pPr>
      <w:r>
        <w:rPr>
          <w:b/>
          <w:color w:val="1E40AF"/>
          <w:sz w:val="19"/>
        </w:rPr>
        <w:t>Como usar na avaliação</w:t>
      </w:r>
    </w:p>
    <w:p>
      <w:pPr>
        <w:spacing w:after="20"/>
        <w:ind w:left="57"/>
      </w:pPr>
      <w:r>
        <w:rPr>
          <w:sz w:val="16"/>
        </w:rPr>
        <w:t>• Confronte documentos com configurações observáveis, listas de usuários, logs, contratos, testes e evidências reais.</w:t>
      </w:r>
    </w:p>
    <w:p>
      <w:pPr>
        <w:spacing w:after="20"/>
        <w:ind w:left="57"/>
      </w:pPr>
      <w:r>
        <w:rPr>
          <w:sz w:val="16"/>
        </w:rPr>
        <w:t>• Não atribua nível 3 apenas porque existe um formulário preenchido; verifique aplicação, revisão e aderência ao escopo.</w:t>
      </w:r>
    </w:p>
    <w:p>
      <w:pPr>
        <w:spacing w:after="20"/>
        <w:ind w:left="57"/>
      </w:pPr>
      <w:r>
        <w:rPr>
          <w:sz w:val="16"/>
        </w:rPr>
        <w:t>• Use NS quando não houver informação/evidência suficiente para classificar.</w:t>
      </w:r>
    </w:p>
    <w:p>
      <w:pPr>
        <w:spacing w:after="20"/>
        <w:ind w:left="57"/>
      </w:pPr>
      <w:r>
        <w:rPr>
          <w:sz w:val="16"/>
        </w:rPr>
        <w:t>• Use NA somente quando o cenário realmente não existir no contexto avaliado; ausência de controle não é NA.</w:t>
      </w:r>
    </w:p>
    <w:p>
      <w:pPr>
        <w:spacing w:after="20"/>
        <w:ind w:left="57"/>
      </w:pPr>
      <w:r>
        <w:rPr>
          <w:sz w:val="16"/>
        </w:rPr>
        <w:t>• Em Q92, desidentificação deve ser validada no conjunto real; remover poucos campos não garante anonimização.</w:t>
      </w:r>
    </w:p>
    <w:p>
      <w:pPr>
        <w:spacing w:after="20"/>
        <w:ind w:left="57"/>
      </w:pPr>
      <w:r>
        <w:rPr>
          <w:sz w:val="16"/>
        </w:rPr>
        <w:t>• Em Q93, teste a reconciliação após downtime, pois continuidade sem retorno controlado pode gerar duplicidade ou associação incorreta.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