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MAPA DE INTEGRAÇÕES ENTRE SISTEMAS</w:t>
      </w:r>
    </w:p>
    <w:p>
      <w:pPr>
        <w:jc w:val="center"/>
      </w:pPr>
      <w:r>
        <w:rPr>
          <w:i/>
          <w:color w:val="5C6B82"/>
          <w:sz w:val="22"/>
        </w:rPr>
        <w:t>Registro de origem, destino e responsabilidade — Questão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14 — </w:t>
      </w:r>
      <w:r>
        <w:t>Existe inventário atualizado dos softwares, sistemas, serviços em nuvem e integrações utilizados pela organização?</w:t>
      </w:r>
    </w:p>
    <w:p>
      <w:r>
        <w:rPr>
          <w:b/>
        </w:rPr>
        <w:t xml:space="preserve">Evidência esperada no instrumento: </w:t>
      </w:r>
      <w:r>
        <w:t>inventário de software, contratos/licenças, lista de SaaS/nuvem e integrações</w:t>
      </w:r>
    </w:p>
    <w:p>
      <w:r>
        <w:rPr>
          <w:b/>
        </w:rPr>
        <w:t xml:space="preserve">Base principal: </w:t>
      </w:r>
      <w:r>
        <w:t>NIST CSF 2.0 — ID.AM-02, ID.AM-03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HTTPS: comunicação web protegida por TLS.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API: interface usada para integração e troca estruturada de dados entre sistemas.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HL7: padrões para troca/interoperabilidade de informações clínicas.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SaaS: software fornecido como serviço, normalmente hospedado em nuvem.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ID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Origem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Destino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Finalidade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Tecnologia/protocolo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Dados principais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Direção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Fornecedor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Criticidade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Autenticação/segredo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Última revisão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INT-001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Enviar dados de exames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HL7/DICOM Worklist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Identificação e exame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 → PACS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X/Y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Alta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Conta técnica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INT-002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Portal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Disponibilizar imagens/laudos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HTTPS/API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Laudo/imagem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 → Portal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Y/Z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Alta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Token/conta técnica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2"/>
      </w:pPr>
      <w:r>
        <w:t>Boa prática</w:t>
      </w:r>
    </w:p>
    <w:p>
      <w:pPr>
        <w:ind w:left="173"/>
      </w:pPr>
      <w:r>
        <w:rPr>
          <w:b w:val="0"/>
        </w:rPr>
        <w:t xml:space="preserve">• </w:t>
      </w:r>
      <w:r>
        <w:t>Não registre senhas ou tokens no documento. Registre apenas onde o segredo é gerenciado.</w:t>
      </w:r>
    </w:p>
    <w:p>
      <w:pPr>
        <w:ind w:left="173"/>
      </w:pPr>
      <w:r>
        <w:rPr>
          <w:b w:val="0"/>
        </w:rPr>
        <w:t xml:space="preserve">• </w:t>
      </w:r>
      <w:r>
        <w:t>Inclua integrações manuais recorrentes quando elas movimentam dados críticos.</w:t>
      </w:r>
    </w:p>
    <w:p>
      <w:pPr>
        <w:ind w:left="173"/>
      </w:pPr>
      <w:r>
        <w:rPr>
          <w:b w:val="0"/>
        </w:rPr>
        <w:t xml:space="preserve">• </w:t>
      </w:r>
      <w:r>
        <w:t>Vincule alterações a registros de mudança quando disponível.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14 | Mapa de integrações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