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INVENTÁRIO DE CATEGORIAS DE DADOS PESSOAIS E SENSÍVEIS</w:t>
      </w:r>
    </w:p>
    <w:p>
      <w:pPr>
        <w:jc w:val="center"/>
      </w:pPr>
      <w:r>
        <w:rPr>
          <w:i/>
          <w:color w:val="5C6B82"/>
          <w:sz w:val="22"/>
        </w:rPr>
        <w:t>Mapeamento inicial — Questão 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17 — </w:t>
      </w:r>
      <w:r>
        <w:t>Os tipos de dados pessoais e dados pessoais sensíveis tratados pela organização estão identificados?</w:t>
      </w:r>
    </w:p>
    <w:p>
      <w:r>
        <w:rPr>
          <w:b/>
        </w:rPr>
        <w:t xml:space="preserve">Evidência esperada no instrumento: </w:t>
      </w:r>
      <w:r>
        <w:t>inventário de dados, registro de operações, mapa de dados</w:t>
      </w:r>
    </w:p>
    <w:p>
      <w:r>
        <w:rPr>
          <w:b/>
        </w:rPr>
        <w:t xml:space="preserve">Base principal: </w:t>
      </w:r>
      <w:r>
        <w:t>NIST CSF 2.0 — ID.AM-07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Processo/área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Categoria de titular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Dados pessoais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Dados sensíveis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Origem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Sistema/local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Compartilha com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Retenção conhecida?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Observação</w:t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Atendimento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Paciente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Nome, CPF, contato, endereço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Dados de saúde relacionados ao exame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Paciente/convênio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Convênio/fornecedor, quando aplicável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Sim/Não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Atendimento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Laudo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Paciente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Identificação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Dados de saúde, imagens/laudos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RIS/PACS/modalidade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Médicos/portal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Sim/Não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Área médica/TI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RH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Colaborador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Identificação, contato, dados funcionais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Saúde ocupacional, quando aplicável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Colaborador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Sistema RH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Contabilidade/medicina ocupacional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Sim/Não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RH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2"/>
      </w:pPr>
      <w:r>
        <w:t>Não registrar neste documento</w:t>
      </w:r>
    </w:p>
    <w:p>
      <w:pPr>
        <w:ind w:left="173"/>
      </w:pPr>
      <w:r>
        <w:rPr>
          <w:b w:val="0"/>
        </w:rPr>
        <w:t xml:space="preserve">• </w:t>
      </w:r>
      <w:r>
        <w:t>Dados reais de pacientes ou colaboradores.</w:t>
      </w:r>
    </w:p>
    <w:p>
      <w:pPr>
        <w:ind w:left="173"/>
      </w:pPr>
      <w:r>
        <w:rPr>
          <w:b w:val="0"/>
        </w:rPr>
        <w:t xml:space="preserve">• </w:t>
      </w:r>
      <w:r>
        <w:t>Senhas, tokens ou segredos técnicos.</w:t>
      </w:r>
    </w:p>
    <w:p>
      <w:pPr>
        <w:ind w:left="173"/>
      </w:pPr>
      <w:r>
        <w:rPr>
          <w:b w:val="0"/>
        </w:rPr>
        <w:t xml:space="preserve">• </w:t>
      </w:r>
      <w:r>
        <w:t>Cópias de documentos pessoais. O objetivo é mapear categorias, não replicar dados.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17 | Inventário de dados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