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IDENTIFICAÇÃO DE DEPENDÊNCIAS</w:t>
      </w:r>
    </w:p>
    <w:p>
      <w:pPr>
        <w:jc w:val="center"/>
      </w:pPr>
      <w:r>
        <w:rPr>
          <w:i/>
          <w:color w:val="5C6B82"/>
          <w:sz w:val="22"/>
        </w:rPr>
        <w:t>Levantamento orientado — Questão 19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19 — </w:t>
      </w:r>
      <w:r>
        <w:t>As principais dependências entre processos assistenciais, sistemas, infraestrutura, fornecedores e links de comunicação críticos estão identificadas ou documentadas?</w:t>
      </w:r>
    </w:p>
    <w:p>
      <w:r>
        <w:rPr>
          <w:b/>
        </w:rPr>
        <w:t xml:space="preserve">Evidência esperada no instrumento: </w:t>
      </w:r>
      <w:r>
        <w:t>mapa de dependências, BIA, diagramas, contratos e planos de contingência</w:t>
      </w:r>
    </w:p>
    <w:p>
      <w:r>
        <w:rPr>
          <w:b/>
        </w:rPr>
        <w:t xml:space="preserve">Base principal: </w:t>
      </w:r>
      <w:r>
        <w:t>NIST CSF 2.0 — GV.OC-04, GV.OC-05, ID.AM-04</w:t>
      </w:r>
    </w:p>
    <w:p/>
    <w:p>
      <w:pPr>
        <w:pStyle w:val="Heading1"/>
      </w:pPr>
      <w:r>
        <w:t>Para cada processo essencial, perguntar</w:t>
      </w:r>
    </w:p>
    <w:p>
      <w:pPr>
        <w:ind w:left="173"/>
      </w:pPr>
      <w:r>
        <w:rPr>
          <w:b/>
        </w:rPr>
        <w:t xml:space="preserve">☐ </w:t>
      </w:r>
      <w:r>
        <w:t>Que sistema precisa estar disponível?</w:t>
      </w:r>
    </w:p>
    <w:p>
      <w:pPr>
        <w:ind w:left="173"/>
      </w:pPr>
      <w:r>
        <w:rPr>
          <w:b/>
        </w:rPr>
        <w:t xml:space="preserve">☐ </w:t>
      </w:r>
      <w:r>
        <w:t>Que autenticação/diretório é necessária?</w:t>
      </w:r>
    </w:p>
    <w:p>
      <w:pPr>
        <w:ind w:left="173"/>
      </w:pPr>
      <w:r>
        <w:rPr>
          <w:b/>
        </w:rPr>
        <w:t xml:space="preserve">☐ </w:t>
      </w:r>
      <w:r>
        <w:t>Que banco/storage é necessário?</w:t>
      </w:r>
    </w:p>
    <w:p>
      <w:pPr>
        <w:ind w:left="173"/>
      </w:pPr>
      <w:r>
        <w:rPr>
          <w:b/>
        </w:rPr>
        <w:t xml:space="preserve">☐ </w:t>
      </w:r>
      <w:r>
        <w:t>Que rede/VLAN/firewall/link é necessário?</w:t>
      </w:r>
    </w:p>
    <w:p>
      <w:pPr>
        <w:ind w:left="173"/>
      </w:pPr>
      <w:r>
        <w:rPr>
          <w:b/>
        </w:rPr>
        <w:t xml:space="preserve">☐ </w:t>
      </w:r>
      <w:r>
        <w:t>Há internet ou nuvem indispensável?</w:t>
      </w:r>
    </w:p>
    <w:p>
      <w:pPr>
        <w:ind w:left="173"/>
      </w:pPr>
      <w:r>
        <w:rPr>
          <w:b/>
        </w:rPr>
        <w:t xml:space="preserve">☐ </w:t>
      </w:r>
      <w:r>
        <w:t>Há fornecedor ou licença que possa bloquear o serviço?</w:t>
      </w:r>
    </w:p>
    <w:p>
      <w:pPr>
        <w:ind w:left="173"/>
      </w:pPr>
      <w:r>
        <w:rPr>
          <w:b/>
        </w:rPr>
        <w:t xml:space="preserve">☐ </w:t>
      </w:r>
      <w:r>
        <w:t>Existe integração anterior ou posterior sem a qual o processo não funciona?</w:t>
      </w:r>
    </w:p>
    <w:p>
      <w:pPr>
        <w:ind w:left="173"/>
      </w:pPr>
      <w:r>
        <w:rPr>
          <w:b/>
        </w:rPr>
        <w:t xml:space="preserve">☐ </w:t>
      </w:r>
      <w:r>
        <w:t>Existe energia/UPS/climatização necessária?</w:t>
      </w:r>
    </w:p>
    <w:p>
      <w:pPr>
        <w:ind w:left="173"/>
      </w:pPr>
      <w:r>
        <w:rPr>
          <w:b/>
        </w:rPr>
        <w:t xml:space="preserve">☐ </w:t>
      </w:r>
      <w:r>
        <w:t>Qual alternativa existe se uma dependência falhar?</w:t>
      </w:r>
    </w:p>
    <w:p>
      <w:pPr>
        <w:pStyle w:val="Heading1"/>
      </w:pPr>
      <w:r>
        <w:t>Sinais de risco</w:t>
      </w:r>
    </w:p>
    <w:p>
      <w:pPr>
        <w:ind w:left="173"/>
      </w:pPr>
      <w:r>
        <w:rPr>
          <w:b w:val="0"/>
        </w:rPr>
        <w:t xml:space="preserve">• </w:t>
      </w:r>
      <w:r>
        <w:t>Único link de internet sem contingência para serviço em nuvem crítico.</w:t>
      </w:r>
    </w:p>
    <w:p>
      <w:pPr>
        <w:ind w:left="173"/>
      </w:pPr>
      <w:r>
        <w:rPr>
          <w:b w:val="0"/>
        </w:rPr>
        <w:t xml:space="preserve">• </w:t>
      </w:r>
      <w:r>
        <w:t>Único profissional/fornecedor com conhecimento exclusivo.</w:t>
      </w:r>
    </w:p>
    <w:p>
      <w:pPr>
        <w:ind w:left="173"/>
      </w:pPr>
      <w:r>
        <w:rPr>
          <w:b w:val="0"/>
        </w:rPr>
        <w:t xml:space="preserve">• </w:t>
      </w:r>
      <w:r>
        <w:t>Sistema crítico dependente de conta compartilhada ou licença não monitorada.</w:t>
      </w:r>
    </w:p>
    <w:p>
      <w:pPr>
        <w:ind w:left="173"/>
      </w:pPr>
      <w:r>
        <w:rPr>
          <w:b w:val="0"/>
        </w:rPr>
        <w:t xml:space="preserve">• </w:t>
      </w:r>
      <w:r>
        <w:t>Backup existente, mas dependente do mesmo storage/credencial do ambiente principal.</w:t>
      </w:r>
    </w:p>
    <w:p>
      <w:pPr>
        <w:ind w:left="173"/>
      </w:pPr>
      <w:r>
        <w:rPr>
          <w:b w:val="0"/>
        </w:rPr>
        <w:t xml:space="preserve">• </w:t>
      </w:r>
      <w:r>
        <w:t>Processo manual de contingência desconhecido pela equipe.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BIA: Análise de Impacto nos Negócios; identifica impactos, dependências e prioridades de continuidade.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VLAN: rede local virtual; segmentação lógica da rede.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UPS: nobreak; fornece energia temporária/proteção elétrica durante falhas.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19 | Checklist de dependências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