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MENOR PRIVILÉGIO</w:t>
      </w:r>
    </w:p>
    <w:p>
      <w:pPr>
        <w:jc w:val="center"/>
      </w:pPr>
      <w:r>
        <w:rPr>
          <w:i/>
          <w:color w:val="5C6B82"/>
          <w:sz w:val="21"/>
        </w:rPr>
        <w:t>Revisão de permissões — Questão 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26 — </w:t>
      </w:r>
      <w:r>
        <w:t>Os acessos são concedidos de acordo com a função e limitados ao mínimo necessário para a atividade do usuário?</w:t>
      </w:r>
    </w:p>
    <w:p>
      <w:r>
        <w:rPr>
          <w:b/>
        </w:rPr>
        <w:t xml:space="preserve">Evidência esperada: </w:t>
      </w:r>
      <w:r>
        <w:t>perfis, grupos, matriz de acesso, solicitações e aprovações</w:t>
      </w:r>
    </w:p>
    <w:p>
      <w:r>
        <w:rPr>
          <w:b/>
        </w:rPr>
        <w:t xml:space="preserve">Base principal: </w:t>
      </w:r>
      <w:r>
        <w:t>NIST CSF 2.0 — PR.AA-05</w:t>
      </w:r>
    </w:p>
    <w:p/>
    <w:p>
      <w:pPr>
        <w:pStyle w:val="Heading1"/>
      </w:pPr>
      <w:r>
        <w:t>Concessão</w:t>
      </w:r>
    </w:p>
    <w:p>
      <w:pPr>
        <w:ind w:left="173"/>
      </w:pPr>
      <w:r>
        <w:t>☐ Acesso corresponde às atividades da função.</w:t>
      </w:r>
    </w:p>
    <w:p>
      <w:pPr>
        <w:ind w:left="173"/>
      </w:pPr>
      <w:r>
        <w:t>☐ Permissão administrativa só é concedida quando necessária.</w:t>
      </w:r>
    </w:p>
    <w:p>
      <w:pPr>
        <w:ind w:left="173"/>
      </w:pPr>
      <w:r>
        <w:t>☐ Acesso a dados sensíveis é limitado ao necessário.</w:t>
      </w:r>
    </w:p>
    <w:p>
      <w:pPr>
        <w:ind w:left="173"/>
      </w:pPr>
      <w:r>
        <w:t>☐ Perfis padrão evitam concessões individuais excessivas.</w:t>
      </w:r>
    </w:p>
    <w:p>
      <w:pPr>
        <w:pStyle w:val="Heading1"/>
      </w:pPr>
      <w:r>
        <w:t>Exceções</w:t>
      </w:r>
    </w:p>
    <w:p>
      <w:pPr>
        <w:ind w:left="173"/>
      </w:pPr>
      <w:r>
        <w:t>☐ Acesso adicional possui justificativa e aprovador.</w:t>
      </w:r>
    </w:p>
    <w:p>
      <w:pPr>
        <w:ind w:left="173"/>
      </w:pPr>
      <w:r>
        <w:t>☐ Acesso temporário possui validade.</w:t>
      </w:r>
    </w:p>
    <w:p>
      <w:pPr>
        <w:ind w:left="173"/>
      </w:pPr>
      <w:r>
        <w:t>☐ Exceções críticas são revisadas.</w:t>
      </w:r>
    </w:p>
    <w:p>
      <w:pPr>
        <w:pStyle w:val="Heading1"/>
      </w:pPr>
      <w:r>
        <w:t>Revisão</w:t>
      </w:r>
    </w:p>
    <w:p>
      <w:pPr>
        <w:ind w:left="173"/>
      </w:pPr>
      <w:r>
        <w:t>☐ Mudança de função dispara ajuste de permissões.</w:t>
      </w:r>
    </w:p>
    <w:p>
      <w:pPr>
        <w:ind w:left="173"/>
      </w:pPr>
      <w:r>
        <w:t>☐ Grupos/perfis sem uso são removidos.</w:t>
      </w:r>
    </w:p>
    <w:p>
      <w:pPr>
        <w:ind w:left="173"/>
      </w:pPr>
      <w:r>
        <w:t>☐ Acessos excessivos identificados são corrigidos.</w:t>
      </w:r>
    </w:p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26 | Checklist de menor privilégio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