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CHECKLIST DE USO E TRANSFERÊNCIA SEGURA POR MÍDIA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Checklist editável — Questão 55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O uso de dispositivos removíveis e mídias externas é restrito, autorizado e monitorado conforme o risco?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Orientar a operação antes, durante e depois de uma transferência autorizada.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Pontos de verificação / preenchimento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Finalidade e autorização confirmadas.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Mídia é conhecida/identificada e está em condição segura.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Estação/equipamento de origem e destino são os corretos.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Arquivos foram limitados ao necessário.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Verificação antimalware realizada quando aplicável.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Proteção/criptografia usada quando necessária.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Cópia e integridade foram conferidas.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Mídia permaneceu sob custódia durante o processo.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Cópias temporárias foram eliminadas quando cabível.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Registro foi atualizado e qualquer incidente comunicado.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ANPD — Guia Orientativo sobre Segurança da Informação para Agentes de Tratamento de Pequeno Porte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