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PROCEDIMENTO DE CONSULTA, PROTEÇÃO E RETENÇÃO DE LOGS DE IMAGEM</w:t>
      </w:r>
    </w:p>
    <w:p>
      <w:pPr>
        <w:jc w:val="center"/>
      </w:pPr>
      <w:r>
        <w:rPr>
          <w:color w:val="475569"/>
          <w:sz w:val="17"/>
        </w:rPr>
        <w:t>Procedimento mínimo — Questão 87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RIS, PACS, portais e sistemas associados mantêm registros de auditoria suficientes para rastrear eventos relevantes, como acessos, alterações, exportações e outras ações suportadas pelo sistema?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before="80" w:after="40"/>
      </w:pPr>
      <w:r>
        <w:rPr>
          <w:b/>
          <w:color w:val="1E40AF"/>
          <w:sz w:val="19"/>
        </w:rPr>
        <w:t>Regras operacionais</w:t>
      </w:r>
    </w:p>
    <w:p>
      <w:pPr>
        <w:spacing w:after="20"/>
        <w:ind w:left="57"/>
      </w:pPr>
      <w:r>
        <w:rPr>
          <w:sz w:val="16"/>
        </w:rPr>
        <w:t>• Definir quais sistemas geram logs relevantes e quem pode consultá-los.</w:t>
      </w:r>
    </w:p>
    <w:p>
      <w:pPr>
        <w:spacing w:after="20"/>
        <w:ind w:left="57"/>
      </w:pPr>
      <w:r>
        <w:rPr>
          <w:sz w:val="16"/>
        </w:rPr>
        <w:t>• Manter instrução de acesso/consulta sem expor credenciais no procedimento.</w:t>
      </w:r>
    </w:p>
    <w:p>
      <w:pPr>
        <w:spacing w:after="20"/>
        <w:ind w:left="57"/>
      </w:pPr>
      <w:r>
        <w:rPr>
          <w:sz w:val="16"/>
        </w:rPr>
        <w:t>• Preservar logs relevantes quando houver investigação/incidente.</w:t>
      </w:r>
    </w:p>
    <w:p>
      <w:pPr>
        <w:spacing w:after="20"/>
        <w:ind w:left="57"/>
      </w:pPr>
      <w:r>
        <w:rPr>
          <w:sz w:val="16"/>
        </w:rPr>
        <w:t>• Definir retenção considerando capacidade técnica, necessidade de investigação e requisitos aplicáveis.</w:t>
      </w:r>
    </w:p>
    <w:p>
      <w:pPr>
        <w:spacing w:after="20"/>
        <w:ind w:left="57"/>
      </w:pPr>
      <w:r>
        <w:rPr>
          <w:sz w:val="16"/>
        </w:rPr>
        <w:t>• Evitar alteração/exclusão por usuários comuns e registrar mudanças administrativas quando suportado.</w:t>
      </w:r>
    </w:p>
    <w:p>
      <w:pPr>
        <w:spacing w:after="20"/>
        <w:ind w:left="57"/>
      </w:pPr>
      <w:r>
        <w:rPr>
          <w:sz w:val="16"/>
        </w:rPr>
        <w:t>• Correlacionar com logs de identidade, rede/VPN e sistemas adjacentes quando necessário.</w:t>
      </w:r>
    </w:p>
    <w:p>
      <w:pPr>
        <w:spacing w:before="80" w:after="40"/>
      </w:pPr>
      <w:r>
        <w:rPr>
          <w:b/>
          <w:color w:val="1E40AF"/>
          <w:sz w:val="19"/>
        </w:rPr>
        <w:t>Registro de revisão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Última revisão: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Sistemas cobertos: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revisão: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