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REGISTRO DE EXCEÇÃO DE LEGADO E CONTROLES COMPENSATÓRIOS</w:t>
      </w:r>
    </w:p>
    <w:p>
      <w:pPr>
        <w:jc w:val="center"/>
      </w:pPr>
      <w:r>
        <w:rPr>
          <w:color w:val="475569"/>
          <w:sz w:val="17"/>
        </w:rPr>
        <w:t>Registro de risco técnico — Questão 88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As integrações entre RIS, PACS, visualizadores, portais, modalidades e outros sistemas são protegidas por segmentação, controle de acesso e/ou mecanismos de comunicação segura compatíveis com o risco e com as capacidades técnicas existentes?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Sistema/equipamento: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Integração: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Fabricante: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Revisão prevista: ______________________________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rPr>
          <w:tblHeader w:val="true"/>
        </w:trPr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Campo</w:t>
            </w:r>
          </w:p>
        </w:tc>
        <w:tc>
          <w:tcPr>
            <w:tcW w:type="dxa" w:w="7370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Registro</w:t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Limitação técnica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Controle desejado não suportado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Risco/impacto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Exposição/rede envolvida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Controles compensatórios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Restrição operacional aplicada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Plano de atualização/substituição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Aceite/aprovação</w:t>
            </w:r>
          </w:p>
        </w:tc>
        <w:tc>
          <w:tcPr>
            <w:tcW w:type="dxa" w:w="7370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Exemplos de compensação possíveis</w:t>
      </w:r>
    </w:p>
    <w:p>
      <w:pPr>
        <w:spacing w:after="20"/>
        <w:ind w:left="57"/>
      </w:pPr>
      <w:r>
        <w:rPr>
          <w:sz w:val="16"/>
        </w:rPr>
        <w:t>• Segmentação e ACL restrita.</w:t>
      </w:r>
    </w:p>
    <w:p>
      <w:pPr>
        <w:spacing w:after="20"/>
        <w:ind w:left="57"/>
      </w:pPr>
      <w:r>
        <w:rPr>
          <w:sz w:val="16"/>
        </w:rPr>
        <w:t>• Acesso administrativo controlado.</w:t>
      </w:r>
    </w:p>
    <w:p>
      <w:pPr>
        <w:spacing w:after="20"/>
        <w:ind w:left="57"/>
      </w:pPr>
      <w:r>
        <w:rPr>
          <w:sz w:val="16"/>
        </w:rPr>
        <w:t>• Monitoramento adicional.</w:t>
      </w:r>
    </w:p>
    <w:p>
      <w:pPr>
        <w:spacing w:after="20"/>
        <w:ind w:left="57"/>
      </w:pPr>
      <w:r>
        <w:rPr>
          <w:sz w:val="16"/>
        </w:rPr>
        <w:t>• Bloqueio de internet quando não necessário.</w:t>
      </w:r>
    </w:p>
    <w:p>
      <w:pPr>
        <w:spacing w:after="20"/>
        <w:ind w:left="57"/>
      </w:pPr>
      <w:r>
        <w:rPr>
          <w:sz w:val="16"/>
        </w:rPr>
        <w:t>• Janela de manutenção controlada.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