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559E9" w14:textId="7C711937" w:rsidR="00921801" w:rsidRPr="00921801" w:rsidRDefault="00921801" w:rsidP="009207CE">
      <w:pPr>
        <w:jc w:val="center"/>
        <w:rPr>
          <w:b/>
          <w:bCs/>
        </w:rPr>
      </w:pPr>
      <w:r w:rsidRPr="00921801">
        <w:rPr>
          <w:b/>
          <w:bCs/>
        </w:rPr>
        <w:t>CHÍNH SÁCH THANH TOÁN</w:t>
      </w:r>
    </w:p>
    <w:p w14:paraId="4AD8BD20" w14:textId="06DAC4F9" w:rsidR="00921801" w:rsidRPr="00921801" w:rsidRDefault="00921801" w:rsidP="00921801">
      <w:r w:rsidRPr="00921801">
        <w:t xml:space="preserve">Nhằm mang đến sự an toàn tuyệt đối trong quá trình giao dịch chuyển nhượng tài sản sở hữu trí tuệ, </w:t>
      </w:r>
      <w:r w:rsidRPr="00921801">
        <w:rPr>
          <w:b/>
          <w:bCs/>
        </w:rPr>
        <w:t>brandix.vn</w:t>
      </w:r>
      <w:r w:rsidRPr="00921801">
        <w:t xml:space="preserve"> áp dụng cơ chế </w:t>
      </w:r>
      <w:r w:rsidRPr="00921801">
        <w:rPr>
          <w:b/>
          <w:bCs/>
        </w:rPr>
        <w:t>Thanh toán ký quỹ (Escrow)</w:t>
      </w:r>
      <w:r w:rsidRPr="00921801">
        <w:t>. Hệ thống bảo mật tài chính tối đa này giúp khách hàng hoàn toàn yên tâm khi thực hiện giao dịch trên nền tảng của chúng tôi.</w:t>
      </w:r>
    </w:p>
    <w:p w14:paraId="77DC4E50" w14:textId="77777777" w:rsidR="00921801" w:rsidRPr="00921801" w:rsidRDefault="00921801" w:rsidP="00921801">
      <w:pPr>
        <w:rPr>
          <w:b/>
          <w:bCs/>
        </w:rPr>
      </w:pPr>
      <w:r w:rsidRPr="00921801">
        <w:rPr>
          <w:b/>
          <w:bCs/>
        </w:rPr>
        <w:t>1. Phương thức thanh toán: Ký quỹ an toàn (Escrow)</w:t>
      </w:r>
    </w:p>
    <w:p w14:paraId="18F82F87" w14:textId="601F09A5" w:rsidR="00921801" w:rsidRPr="00921801" w:rsidRDefault="00921801" w:rsidP="00921801">
      <w:r w:rsidRPr="00921801">
        <w:t>Để triệt tiêu mọi rủi ro tài chính cho cả Người mua và Người bán, toàn bộ giao dịch trên brandix.vn bắt buộc thực hiện qua quy trình ký quỹ với các bước sau:</w:t>
      </w:r>
    </w:p>
    <w:p w14:paraId="43E0901D" w14:textId="62CF4A8D" w:rsidR="00921801" w:rsidRPr="00921801" w:rsidRDefault="00921801" w:rsidP="00921801">
      <w:pPr>
        <w:numPr>
          <w:ilvl w:val="0"/>
          <w:numId w:val="6"/>
        </w:numPr>
      </w:pPr>
      <w:r w:rsidRPr="00921801">
        <w:rPr>
          <w:b/>
          <w:bCs/>
        </w:rPr>
        <w:t>Bước 1 - Chuyển tiền phong tỏa:</w:t>
      </w:r>
      <w:r w:rsidRPr="00921801">
        <w:t xml:space="preserve"> Sau khi hoàn tất đàm phán, Người mua tiến hành chuyển khoản giá trị hợp đồng vào tài khoản phong tỏ</w:t>
      </w:r>
      <w:r>
        <w:t>a</w:t>
      </w:r>
      <w:r w:rsidRPr="00921801">
        <w:t xml:space="preserve"> của </w:t>
      </w:r>
      <w:r>
        <w:t>Ngân hàng đối tác</w:t>
      </w:r>
      <w:r w:rsidRPr="00921801">
        <w:t>. Khoản tiền này sẽ được tạm giữ an toàn.</w:t>
      </w:r>
    </w:p>
    <w:p w14:paraId="01C0E190" w14:textId="65DFADD1" w:rsidR="00921801" w:rsidRPr="00921801" w:rsidRDefault="00921801" w:rsidP="00921801">
      <w:pPr>
        <w:numPr>
          <w:ilvl w:val="0"/>
          <w:numId w:val="6"/>
        </w:numPr>
      </w:pPr>
      <w:r w:rsidRPr="00921801">
        <w:rPr>
          <w:b/>
          <w:bCs/>
        </w:rPr>
        <w:t>Bước 2 - Thực hiện thủ tục pháp lý:</w:t>
      </w:r>
      <w:r w:rsidRPr="00921801">
        <w:t xml:space="preserve"> Ngay khi xác nhận nhận đủ tiền ký quỹ,</w:t>
      </w:r>
      <w:r>
        <w:t xml:space="preserve"> </w:t>
      </w:r>
      <w:r w:rsidRPr="00921801">
        <w:t>brandix.vn sẽ phối hợp cùng các bên tiến hành nộp hồ sơ chuyển nhượng văn bằng bảo hộ lên Cục Sở hữu trí tuệ</w:t>
      </w:r>
      <w:r>
        <w:t>.</w:t>
      </w:r>
    </w:p>
    <w:p w14:paraId="3171B9AC" w14:textId="3BB0C0A1" w:rsidR="00921801" w:rsidRPr="00921801" w:rsidRDefault="00921801" w:rsidP="00921801">
      <w:pPr>
        <w:numPr>
          <w:ilvl w:val="0"/>
          <w:numId w:val="6"/>
        </w:numPr>
      </w:pPr>
      <w:r w:rsidRPr="00921801">
        <w:rPr>
          <w:b/>
          <w:bCs/>
        </w:rPr>
        <w:t>Bước 3 - Giải ngân an toàn:</w:t>
      </w:r>
      <w:r w:rsidRPr="00921801">
        <w:t xml:space="preserve"> Dòng tiền chỉ được lệnh giải ngân chuyển cho Người bán </w:t>
      </w:r>
      <w:r w:rsidRPr="00921801">
        <w:rPr>
          <w:b/>
          <w:bCs/>
        </w:rPr>
        <w:t>sau khi</w:t>
      </w:r>
      <w:r w:rsidRPr="00921801">
        <w:t xml:space="preserve"> hồ sơ nhận đơn hợp lệ được Cục SHTT ghi nhận chính thức, đảm bảo quyền lợi tuyệt đối cho đôi bên.</w:t>
      </w:r>
    </w:p>
    <w:p w14:paraId="117BE7F5" w14:textId="77777777" w:rsidR="00921801" w:rsidRPr="00921801" w:rsidRDefault="00921801" w:rsidP="00921801">
      <w:pPr>
        <w:rPr>
          <w:b/>
          <w:bCs/>
        </w:rPr>
      </w:pPr>
      <w:r w:rsidRPr="00921801">
        <w:rPr>
          <w:b/>
          <w:bCs/>
        </w:rPr>
        <w:t>2. Xác nhận giao dịch và Chi phí</w:t>
      </w:r>
    </w:p>
    <w:p w14:paraId="5F573935" w14:textId="5F924996" w:rsidR="00921801" w:rsidRPr="00921801" w:rsidRDefault="00921801" w:rsidP="00921801">
      <w:pPr>
        <w:numPr>
          <w:ilvl w:val="0"/>
          <w:numId w:val="8"/>
        </w:numPr>
      </w:pPr>
      <w:r w:rsidRPr="00921801">
        <w:rPr>
          <w:b/>
          <w:bCs/>
        </w:rPr>
        <w:t>Xác nhận:</w:t>
      </w:r>
      <w:r w:rsidRPr="00921801">
        <w:t xml:space="preserve"> Sau khi nhận được khoản tiền ký quỹ, brandix.vn sẽ liên hệ ngay qua điện thoại hoặc email để xác nhận, đồng thời hướng dẫn các bên hoàn thiện ký kết hợp đồng và cung cấp giấy tờ phục vụ việc sang tên.</w:t>
      </w:r>
    </w:p>
    <w:p w14:paraId="5095BBC7" w14:textId="2FAF72C1" w:rsidR="00921801" w:rsidRPr="00921801" w:rsidRDefault="00921801" w:rsidP="00921801">
      <w:pPr>
        <w:numPr>
          <w:ilvl w:val="0"/>
          <w:numId w:val="8"/>
        </w:numPr>
      </w:pPr>
      <w:r w:rsidRPr="00921801">
        <w:rPr>
          <w:b/>
          <w:bCs/>
        </w:rPr>
        <w:t>Chi phí:</w:t>
      </w:r>
      <w:r w:rsidRPr="00921801">
        <w:t xml:space="preserve"> Tổng số tiền ký quỹ khách hàng cần thanh toán bao gồm giá trị chuyển nhượng nhãn hiệu, phí dịch vụ của brandix.vn và các khoản lệ phí nhà nước. Mọi chi phí được minh bạch trên Hợp đồng.</w:t>
      </w:r>
    </w:p>
    <w:p w14:paraId="1B51955D" w14:textId="77777777" w:rsidR="00921801" w:rsidRPr="00921801" w:rsidRDefault="00921801" w:rsidP="00921801">
      <w:pPr>
        <w:rPr>
          <w:b/>
          <w:bCs/>
        </w:rPr>
      </w:pPr>
      <w:r w:rsidRPr="00921801">
        <w:rPr>
          <w:b/>
          <w:bCs/>
        </w:rPr>
        <w:t>3. Trường hợp từ chối, hủy giao dịch và Hoàn tiền</w:t>
      </w:r>
    </w:p>
    <w:p w14:paraId="459F9AFD" w14:textId="335F4696" w:rsidR="00921801" w:rsidRPr="00921801" w:rsidRDefault="00921801" w:rsidP="00921801">
      <w:r w:rsidRPr="00921801">
        <w:t>brandix.vn có quyền đình chỉ, từ chối hoặc hủy giao dịch trong các trường hợp sau:</w:t>
      </w:r>
    </w:p>
    <w:p w14:paraId="6A3DDC0A" w14:textId="77D1BCA3" w:rsidR="00921801" w:rsidRPr="00921801" w:rsidRDefault="00921801" w:rsidP="00921801">
      <w:pPr>
        <w:numPr>
          <w:ilvl w:val="0"/>
          <w:numId w:val="9"/>
        </w:numPr>
      </w:pPr>
      <w:r w:rsidRPr="00921801">
        <w:lastRenderedPageBreak/>
        <w:t>Tình trạng pháp lý của nhãn hiệu có tranh chấp, bị hủy bỏ hiệu lực hoặc không đủ điều kiện chuyển nhượng theo quy định của pháp luật.</w:t>
      </w:r>
    </w:p>
    <w:p w14:paraId="504302AC" w14:textId="1FF46EF7" w:rsidR="00921801" w:rsidRPr="00921801" w:rsidRDefault="00921801" w:rsidP="00921801">
      <w:pPr>
        <w:numPr>
          <w:ilvl w:val="0"/>
          <w:numId w:val="9"/>
        </w:numPr>
      </w:pPr>
      <w:r w:rsidRPr="00921801">
        <w:t>Một trong hai bên không phối hợp cung cấp đầy đủ chứng từ pháp lý để hoàn thiện hồ sơ nộp lên Cục SHTT.</w:t>
      </w:r>
    </w:p>
    <w:p w14:paraId="3022E660" w14:textId="6FD3D53A" w:rsidR="00921801" w:rsidRPr="00921801" w:rsidRDefault="00921801" w:rsidP="00921801">
      <w:pPr>
        <w:numPr>
          <w:ilvl w:val="0"/>
          <w:numId w:val="9"/>
        </w:numPr>
      </w:pPr>
      <w:r w:rsidRPr="00921801">
        <w:t>Phát hiện dấu hiệu gian lận hoặc vi phạm chính sách của nền tảng.</w:t>
      </w:r>
    </w:p>
    <w:p w14:paraId="271B6C50" w14:textId="4DB5F478" w:rsidR="00921801" w:rsidRPr="00921801" w:rsidRDefault="00921801" w:rsidP="00921801">
      <w:r w:rsidRPr="00921801">
        <w:rPr>
          <w:b/>
          <w:bCs/>
        </w:rPr>
        <w:t>Chính sách hoàn tiền:</w:t>
      </w:r>
      <w:r w:rsidRPr="00921801">
        <w:t xml:space="preserve"> Trong trường hợp giao dịch bị hủy do nguyên nhân khách quan, hồ sơ bị Cục SHTT từ chối hoặc giao dịch không thể tiến hành sang tên, toàn bộ số tiền đang phong tỏa (sau khi trừ đi các lệ phí nhà nước đã nộp nếu có) sẽ được hoàn trả lại cho Người mua.</w:t>
      </w:r>
    </w:p>
    <w:p w14:paraId="6216EFD5" w14:textId="77777777" w:rsidR="00921801" w:rsidRPr="00921801" w:rsidRDefault="00921801" w:rsidP="00921801">
      <w:pPr>
        <w:rPr>
          <w:b/>
          <w:bCs/>
        </w:rPr>
      </w:pPr>
      <w:r w:rsidRPr="00921801">
        <w:rPr>
          <w:b/>
          <w:bCs/>
        </w:rPr>
        <w:t>4. Thông tin liên hệ</w:t>
      </w:r>
    </w:p>
    <w:p w14:paraId="28477338" w14:textId="3B799182" w:rsidR="00921801" w:rsidRPr="00921801" w:rsidRDefault="00921801" w:rsidP="00921801">
      <w:r w:rsidRPr="00921801">
        <w:rPr>
          <w:b/>
          <w:bCs/>
        </w:rPr>
        <w:t xml:space="preserve">CÔNG TY LUẬT TNHH HDS </w:t>
      </w:r>
    </w:p>
    <w:p w14:paraId="43A9C8A5" w14:textId="2112818D" w:rsidR="00921801" w:rsidRPr="00921801" w:rsidRDefault="00921801" w:rsidP="00921801">
      <w:pPr>
        <w:numPr>
          <w:ilvl w:val="0"/>
          <w:numId w:val="10"/>
        </w:numPr>
      </w:pPr>
      <w:r w:rsidRPr="00921801">
        <w:rPr>
          <w:b/>
          <w:bCs/>
        </w:rPr>
        <w:t>Địa chỉ:</w:t>
      </w:r>
      <w:r w:rsidRPr="00921801">
        <w:t xml:space="preserve"> Phòng 401, tầng 4, số 169 Nguyễn Ngọc Vũ, Phường Yên Hòa, Thành phố Hà Nội</w:t>
      </w:r>
    </w:p>
    <w:p w14:paraId="3E81E358" w14:textId="09883D03" w:rsidR="00921801" w:rsidRPr="00921801" w:rsidRDefault="00921801" w:rsidP="00921801">
      <w:pPr>
        <w:numPr>
          <w:ilvl w:val="0"/>
          <w:numId w:val="10"/>
        </w:numPr>
      </w:pPr>
      <w:r w:rsidRPr="00921801">
        <w:rPr>
          <w:b/>
          <w:bCs/>
        </w:rPr>
        <w:t>Điện thoại:</w:t>
      </w:r>
      <w:r w:rsidRPr="00921801">
        <w:t xml:space="preserve"> 0901727373</w:t>
      </w:r>
    </w:p>
    <w:p w14:paraId="24F6E8FB" w14:textId="22A4287D" w:rsidR="00921801" w:rsidRPr="00921801" w:rsidRDefault="00921801" w:rsidP="00921801">
      <w:pPr>
        <w:numPr>
          <w:ilvl w:val="0"/>
          <w:numId w:val="10"/>
        </w:numPr>
      </w:pPr>
      <w:r w:rsidRPr="00921801">
        <w:rPr>
          <w:b/>
          <w:bCs/>
        </w:rPr>
        <w:t>Email:</w:t>
      </w:r>
      <w:r w:rsidRPr="00921801">
        <w:t xml:space="preserve"> hdslaw.vn@gmail.com</w:t>
      </w:r>
    </w:p>
    <w:p w14:paraId="2F5499B6" w14:textId="77777777" w:rsidR="00921801" w:rsidRPr="00921801" w:rsidRDefault="00921801" w:rsidP="00921801">
      <w:pPr>
        <w:numPr>
          <w:ilvl w:val="0"/>
          <w:numId w:val="10"/>
        </w:numPr>
      </w:pPr>
      <w:r w:rsidRPr="00921801">
        <w:rPr>
          <w:b/>
          <w:bCs/>
        </w:rPr>
        <w:t>Website:</w:t>
      </w:r>
      <w:r w:rsidRPr="00921801">
        <w:t xml:space="preserve"> brandix.vn</w:t>
      </w:r>
    </w:p>
    <w:p w14:paraId="2F71B539" w14:textId="77777777" w:rsidR="00364FC9" w:rsidRDefault="00364FC9"/>
    <w:sectPr w:rsidR="00364FC9" w:rsidSect="00921801">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75A65"/>
    <w:multiLevelType w:val="multilevel"/>
    <w:tmpl w:val="37E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9565A"/>
    <w:multiLevelType w:val="multilevel"/>
    <w:tmpl w:val="10E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60A90"/>
    <w:multiLevelType w:val="multilevel"/>
    <w:tmpl w:val="CAA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7603A"/>
    <w:multiLevelType w:val="multilevel"/>
    <w:tmpl w:val="D0EE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35569"/>
    <w:multiLevelType w:val="multilevel"/>
    <w:tmpl w:val="DE06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8321E"/>
    <w:multiLevelType w:val="multilevel"/>
    <w:tmpl w:val="D92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DA3BC5"/>
    <w:multiLevelType w:val="multilevel"/>
    <w:tmpl w:val="7FA6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EE0677"/>
    <w:multiLevelType w:val="multilevel"/>
    <w:tmpl w:val="8926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C198C"/>
    <w:multiLevelType w:val="multilevel"/>
    <w:tmpl w:val="989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51FD1"/>
    <w:multiLevelType w:val="multilevel"/>
    <w:tmpl w:val="B226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85146">
    <w:abstractNumId w:val="1"/>
  </w:num>
  <w:num w:numId="2" w16cid:durableId="1930194846">
    <w:abstractNumId w:val="8"/>
  </w:num>
  <w:num w:numId="3" w16cid:durableId="1012562455">
    <w:abstractNumId w:val="5"/>
  </w:num>
  <w:num w:numId="4" w16cid:durableId="1704136794">
    <w:abstractNumId w:val="2"/>
  </w:num>
  <w:num w:numId="5" w16cid:durableId="27224409">
    <w:abstractNumId w:val="9"/>
  </w:num>
  <w:num w:numId="6" w16cid:durableId="1478693316">
    <w:abstractNumId w:val="7"/>
  </w:num>
  <w:num w:numId="7" w16cid:durableId="454519855">
    <w:abstractNumId w:val="4"/>
  </w:num>
  <w:num w:numId="8" w16cid:durableId="2013296235">
    <w:abstractNumId w:val="0"/>
  </w:num>
  <w:num w:numId="9" w16cid:durableId="111018612">
    <w:abstractNumId w:val="3"/>
  </w:num>
  <w:num w:numId="10" w16cid:durableId="968287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801"/>
    <w:rsid w:val="00123C68"/>
    <w:rsid w:val="00322EAA"/>
    <w:rsid w:val="00364FC9"/>
    <w:rsid w:val="00366682"/>
    <w:rsid w:val="0048224D"/>
    <w:rsid w:val="008F48C3"/>
    <w:rsid w:val="009207CE"/>
    <w:rsid w:val="00921801"/>
    <w:rsid w:val="00A65BD9"/>
    <w:rsid w:val="00F11955"/>
    <w:rsid w:val="00F86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D27A"/>
  <w15:chartTrackingRefBased/>
  <w15:docId w15:val="{8F04EFD7-CEBB-4125-B36B-6C20429DE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1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18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8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18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18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18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180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180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1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18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8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18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18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18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18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18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180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80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8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18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1801"/>
    <w:rPr>
      <w:i/>
      <w:iCs/>
      <w:color w:val="404040" w:themeColor="text1" w:themeTint="BF"/>
    </w:rPr>
  </w:style>
  <w:style w:type="paragraph" w:styleId="ListParagraph">
    <w:name w:val="List Paragraph"/>
    <w:basedOn w:val="Normal"/>
    <w:uiPriority w:val="34"/>
    <w:qFormat/>
    <w:rsid w:val="00921801"/>
    <w:pPr>
      <w:ind w:left="720"/>
      <w:contextualSpacing/>
    </w:pPr>
  </w:style>
  <w:style w:type="character" w:styleId="IntenseEmphasis">
    <w:name w:val="Intense Emphasis"/>
    <w:basedOn w:val="DefaultParagraphFont"/>
    <w:uiPriority w:val="21"/>
    <w:qFormat/>
    <w:rsid w:val="00921801"/>
    <w:rPr>
      <w:i/>
      <w:iCs/>
      <w:color w:val="0F4761" w:themeColor="accent1" w:themeShade="BF"/>
    </w:rPr>
  </w:style>
  <w:style w:type="paragraph" w:styleId="IntenseQuote">
    <w:name w:val="Intense Quote"/>
    <w:basedOn w:val="Normal"/>
    <w:next w:val="Normal"/>
    <w:link w:val="IntenseQuoteChar"/>
    <w:uiPriority w:val="30"/>
    <w:qFormat/>
    <w:rsid w:val="00921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801"/>
    <w:rPr>
      <w:i/>
      <w:iCs/>
      <w:color w:val="0F4761" w:themeColor="accent1" w:themeShade="BF"/>
    </w:rPr>
  </w:style>
  <w:style w:type="character" w:styleId="IntenseReference">
    <w:name w:val="Intense Reference"/>
    <w:basedOn w:val="DefaultParagraphFont"/>
    <w:uiPriority w:val="32"/>
    <w:qFormat/>
    <w:rsid w:val="00921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 Phạm</dc:creator>
  <cp:keywords/>
  <dc:description/>
  <cp:lastModifiedBy>Microsoft Office User</cp:lastModifiedBy>
  <cp:revision>3</cp:revision>
  <dcterms:created xsi:type="dcterms:W3CDTF">2026-08-27T04:04:00Z</dcterms:created>
  <dcterms:modified xsi:type="dcterms:W3CDTF">2026-09-04T07:21:00Z</dcterms:modified>
</cp:coreProperties>
</file>