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黑体" w:hAnsi="黑体" w:eastAsia="黑体"/>
          <w:iCs/>
          <w:sz w:val="28"/>
          <w:szCs w:val="28"/>
        </w:rPr>
      </w:pPr>
      <w:r>
        <w:rPr>
          <w:rFonts w:hint="eastAsia" w:ascii="黑体" w:hAnsi="黑体" w:eastAsia="黑体"/>
          <w:b/>
          <w:bCs/>
          <w:sz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1029335</wp:posOffset>
            </wp:positionV>
            <wp:extent cx="5577840" cy="1450340"/>
            <wp:effectExtent l="0" t="0" r="3810" b="0"/>
            <wp:wrapTopAndBottom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044"/>
        <w:jc w:val="center"/>
        <w:rPr>
          <w:rFonts w:eastAsia="黑体"/>
          <w:b/>
          <w:bCs/>
          <w:sz w:val="52"/>
        </w:rPr>
      </w:pPr>
    </w:p>
    <w:p>
      <w:pPr>
        <w:spacing w:line="240" w:lineRule="auto"/>
        <w:ind w:firstLine="0" w:firstLineChars="0"/>
        <w:rPr>
          <w:rFonts w:ascii="宋体" w:hAnsi="宋体"/>
          <w:sz w:val="48"/>
        </w:rPr>
      </w:pPr>
    </w:p>
    <w:p>
      <w:pPr>
        <w:spacing w:line="240" w:lineRule="auto"/>
        <w:ind w:firstLine="964"/>
        <w:jc w:val="center"/>
        <w:rPr>
          <w:rFonts w:eastAsia="黑体"/>
          <w:b/>
          <w:bCs/>
          <w:sz w:val="48"/>
          <w:szCs w:val="48"/>
        </w:rPr>
      </w:pPr>
      <w:r>
        <w:rPr>
          <w:rFonts w:hint="eastAsia" w:eastAsia="黑体"/>
          <w:b/>
          <w:bCs/>
          <w:sz w:val="48"/>
          <w:szCs w:val="48"/>
        </w:rPr>
        <w:t>《机器人嵌入式系统设计（一）》</w:t>
      </w:r>
      <w:bookmarkStart w:id="0" w:name="_GoBack"/>
      <w:bookmarkEnd w:id="0"/>
    </w:p>
    <w:p>
      <w:pPr>
        <w:spacing w:before="156" w:beforeLines="50" w:line="240" w:lineRule="auto"/>
        <w:ind w:firstLine="0" w:firstLineChars="0"/>
        <w:jc w:val="center"/>
        <w:rPr>
          <w:sz w:val="48"/>
          <w:szCs w:val="48"/>
        </w:rPr>
      </w:pPr>
      <w:r>
        <w:rPr>
          <w:rFonts w:hint="eastAsia" w:eastAsia="黑体"/>
          <w:b/>
          <w:bCs/>
          <w:sz w:val="48"/>
          <w:szCs w:val="48"/>
        </w:rPr>
        <w:t>说明书</w:t>
      </w:r>
    </w:p>
    <w:p>
      <w:pPr>
        <w:ind w:firstLine="600"/>
        <w:jc w:val="center"/>
        <w:rPr>
          <w:sz w:val="30"/>
        </w:rPr>
      </w:pPr>
    </w:p>
    <w:p>
      <w:pPr>
        <w:ind w:firstLine="600"/>
        <w:jc w:val="center"/>
        <w:rPr>
          <w:sz w:val="30"/>
        </w:rPr>
      </w:pPr>
    </w:p>
    <w:p>
      <w:pPr>
        <w:ind w:firstLine="600"/>
        <w:jc w:val="center"/>
        <w:rPr>
          <w:sz w:val="30"/>
        </w:rPr>
      </w:pPr>
    </w:p>
    <w:p>
      <w:pPr>
        <w:ind w:firstLine="600"/>
        <w:rPr>
          <w:sz w:val="30"/>
        </w:rPr>
      </w:pPr>
    </w:p>
    <w:p>
      <w:pPr>
        <w:ind w:firstLine="2174" w:firstLineChars="604"/>
        <w:rPr>
          <w:iCs/>
          <w:sz w:val="28"/>
          <w:szCs w:val="28"/>
          <w:u w:val="single"/>
        </w:rPr>
      </w:pPr>
      <w:r>
        <w:rPr>
          <w:rFonts w:ascii="黑体" w:eastAsia="黑体"/>
          <w:b/>
          <w:sz w:val="36"/>
          <w:szCs w:val="36"/>
          <w:u w:val="single"/>
        </w:rPr>
        <w:t xml:space="preserve">   </w:t>
      </w:r>
      <w:r>
        <w:rPr>
          <w:rFonts w:hint="eastAsia" w:ascii="黑体" w:eastAsia="黑体"/>
          <w:b/>
          <w:sz w:val="36"/>
          <w:szCs w:val="36"/>
          <w:u w:val="single"/>
        </w:rPr>
        <w:t>轮式移动机器人底盘</w:t>
      </w:r>
      <w:r>
        <w:rPr>
          <w:rFonts w:ascii="黑体" w:eastAsia="黑体"/>
          <w:b/>
          <w:sz w:val="36"/>
          <w:szCs w:val="36"/>
          <w:u w:val="single"/>
        </w:rPr>
        <w:t>的制作方案</w:t>
      </w:r>
      <w:r>
        <w:rPr>
          <w:rFonts w:hint="eastAsia" w:ascii="黑体" w:eastAsia="黑体"/>
          <w:b/>
          <w:sz w:val="36"/>
          <w:szCs w:val="36"/>
          <w:u w:val="single"/>
        </w:rPr>
        <w:t xml:space="preserve">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spacing w:line="360" w:lineRule="auto"/>
        <w:ind w:firstLine="2088" w:firstLineChars="696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>机械工程学院</w:t>
      </w:r>
      <w:r>
        <w:rPr>
          <w:rFonts w:hint="eastAsia"/>
          <w:sz w:val="30"/>
          <w:u w:val="single"/>
        </w:rPr>
        <w:t xml:space="preserve">       </w:t>
      </w:r>
    </w:p>
    <w:p>
      <w:pPr>
        <w:spacing w:line="360" w:lineRule="auto"/>
        <w:ind w:firstLine="2088" w:firstLineChars="696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专业班级 </w:t>
      </w:r>
      <w:r>
        <w:rPr>
          <w:rFonts w:hint="eastAsia"/>
          <w:sz w:val="30"/>
          <w:u w:val="single"/>
        </w:rPr>
        <w:t xml:space="preserve">                 </w:t>
      </w:r>
      <w:r>
        <w:rPr>
          <w:rFonts w:hint="eastAsia"/>
          <w:sz w:val="30"/>
          <w:u w:val="single"/>
        </w:rPr>
        <w:t xml:space="preserve">       </w:t>
      </w:r>
    </w:p>
    <w:p>
      <w:pPr>
        <w:spacing w:line="360" w:lineRule="auto"/>
        <w:ind w:firstLine="2088" w:firstLineChars="696"/>
        <w:rPr>
          <w:rFonts w:ascii="宋体" w:hAnsi="宋体"/>
          <w:b/>
          <w:color w:val="FF6600"/>
          <w:sz w:val="21"/>
          <w:szCs w:val="21"/>
          <w:u w:val="single"/>
        </w:rPr>
      </w:pPr>
      <w:r>
        <w:rPr>
          <w:rFonts w:hint="eastAsia"/>
          <w:b/>
          <w:bCs/>
          <w:sz w:val="30"/>
        </w:rPr>
        <w:t xml:space="preserve">姓名 </w:t>
      </w:r>
      <w:r>
        <w:rPr>
          <w:rFonts w:hint="eastAsia"/>
          <w:sz w:val="30"/>
          <w:u w:val="single"/>
        </w:rPr>
        <w:t xml:space="preserve">                            </w:t>
      </w:r>
    </w:p>
    <w:p>
      <w:pPr>
        <w:spacing w:line="360" w:lineRule="auto"/>
        <w:ind w:firstLine="2088" w:firstLineChars="696"/>
        <w:rPr>
          <w:rFonts w:ascii="宋体" w:hAnsi="宋体"/>
          <w:sz w:val="30"/>
          <w:u w:val="single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 邝禹聪     </w:t>
      </w:r>
      <w:r>
        <w:rPr>
          <w:rFonts w:hint="eastAsia" w:ascii="宋体" w:hAnsi="宋体"/>
          <w:sz w:val="30"/>
          <w:u w:val="single"/>
        </w:rPr>
        <w:t xml:space="preserve">       </w:t>
      </w:r>
    </w:p>
    <w:p>
      <w:pPr>
        <w:spacing w:line="360" w:lineRule="auto"/>
        <w:ind w:firstLine="2088" w:firstLineChars="696"/>
        <w:rPr>
          <w:rFonts w:ascii="宋体" w:hAnsi="宋体"/>
          <w:b/>
          <w:sz w:val="30"/>
          <w:u w:val="single"/>
        </w:r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>2018年12月</w:t>
      </w:r>
      <w:r>
        <w:rPr>
          <w:rFonts w:ascii="宋体" w:hAnsi="宋体"/>
          <w:b/>
          <w:sz w:val="30"/>
          <w:u w:val="single"/>
        </w:rPr>
        <w:t>1</w:t>
      </w:r>
      <w:r>
        <w:rPr>
          <w:rFonts w:hint="eastAsia" w:ascii="宋体" w:hAnsi="宋体"/>
          <w:b/>
          <w:sz w:val="30"/>
          <w:u w:val="single"/>
        </w:rPr>
        <w:t xml:space="preserve">日    </w:t>
      </w:r>
    </w:p>
    <w:p>
      <w:pPr>
        <w:ind w:firstLine="480"/>
      </w:pPr>
    </w:p>
    <w:p>
      <w:pPr>
        <w:pStyle w:val="2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247" w:bottom="1440" w:left="1247" w:header="851" w:footer="85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0"/>
          <w:cols w:space="720" w:num="1"/>
          <w:docGrid w:type="linesAndChars" w:linePitch="312" w:charSpace="0"/>
        </w:sectPr>
      </w:pPr>
    </w:p>
    <w:p>
      <w:pPr>
        <w:spacing w:line="360" w:lineRule="auto"/>
        <w:ind w:firstLine="643"/>
        <w:jc w:val="center"/>
        <w:rPr>
          <w:rFonts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评分表</w:t>
      </w:r>
    </w:p>
    <w:tbl>
      <w:tblPr>
        <w:tblStyle w:val="6"/>
        <w:tblW w:w="93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3969"/>
        <w:gridCol w:w="3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819" w:type="dxa"/>
            <w:vAlign w:val="center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969" w:type="dxa"/>
            <w:vAlign w:val="center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评分标准</w:t>
            </w:r>
          </w:p>
        </w:tc>
        <w:tc>
          <w:tcPr>
            <w:tcW w:w="3576" w:type="dxa"/>
            <w:vAlign w:val="center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2" w:hRule="atLeast"/>
          <w:jc w:val="center"/>
        </w:trPr>
        <w:tc>
          <w:tcPr>
            <w:tcW w:w="1819" w:type="dxa"/>
            <w:vAlign w:val="center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平时成绩 </w:t>
            </w:r>
          </w:p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（满分40）</w:t>
            </w:r>
          </w:p>
        </w:tc>
        <w:tc>
          <w:tcPr>
            <w:tcW w:w="3969" w:type="dxa"/>
            <w:vAlign w:val="center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项目包括：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48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学习态度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48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文献检索及综合能力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48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灵活运用知识能力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48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独立工作能力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48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设计能力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48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完成任务情况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48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数据处理能力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48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考勤，整理爱护设备等</w:t>
            </w:r>
          </w:p>
        </w:tc>
        <w:tc>
          <w:tcPr>
            <w:tcW w:w="3576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9" w:hRule="atLeast"/>
          <w:jc w:val="center"/>
        </w:trPr>
        <w:tc>
          <w:tcPr>
            <w:tcW w:w="1819" w:type="dxa"/>
            <w:vAlign w:val="center"/>
          </w:tcPr>
          <w:p>
            <w:pPr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说明书成绩</w:t>
            </w:r>
          </w:p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（满分40）</w:t>
            </w:r>
          </w:p>
        </w:tc>
        <w:tc>
          <w:tcPr>
            <w:tcW w:w="3969" w:type="dxa"/>
            <w:vAlign w:val="center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项目包括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="480"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设计的步骤撰写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="480"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问题的分析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="48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特色与创新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="48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实践总结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="48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说明书表述清晰、规范等</w:t>
            </w:r>
          </w:p>
        </w:tc>
        <w:tc>
          <w:tcPr>
            <w:tcW w:w="3576" w:type="dxa"/>
          </w:tcPr>
          <w:p>
            <w:pPr>
              <w:ind w:firstLine="48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5" w:hRule="atLeast"/>
          <w:jc w:val="center"/>
        </w:trPr>
        <w:tc>
          <w:tcPr>
            <w:tcW w:w="1819" w:type="dxa"/>
            <w:vAlign w:val="center"/>
          </w:tcPr>
          <w:p>
            <w:pPr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答辩成绩 </w:t>
            </w:r>
          </w:p>
          <w:p>
            <w:pPr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（满分20）</w:t>
            </w:r>
          </w:p>
        </w:tc>
        <w:tc>
          <w:tcPr>
            <w:tcW w:w="3969" w:type="dxa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项目包括：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firstLine="48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对设计步骤的描述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firstLine="48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对问题的回答情况</w:t>
            </w:r>
          </w:p>
        </w:tc>
        <w:tc>
          <w:tcPr>
            <w:tcW w:w="3576" w:type="dxa"/>
            <w:vAlign w:val="center"/>
          </w:tcPr>
          <w:p>
            <w:pPr>
              <w:ind w:firstLine="48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819" w:type="dxa"/>
            <w:vAlign w:val="center"/>
          </w:tcPr>
          <w:p>
            <w:pPr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合计（百分制）</w:t>
            </w:r>
          </w:p>
        </w:tc>
        <w:tc>
          <w:tcPr>
            <w:tcW w:w="7545" w:type="dxa"/>
            <w:gridSpan w:val="2"/>
            <w:vAlign w:val="center"/>
          </w:tcPr>
          <w:p>
            <w:pPr>
              <w:ind w:firstLine="48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5" w:hRule="atLeast"/>
          <w:jc w:val="center"/>
        </w:trPr>
        <w:tc>
          <w:tcPr>
            <w:tcW w:w="9364" w:type="dxa"/>
            <w:gridSpan w:val="3"/>
            <w:vAlign w:val="center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课程设计总评成绩（五级制）：</w:t>
            </w:r>
          </w:p>
          <w:p>
            <w:pPr>
              <w:ind w:firstLine="480"/>
              <w:rPr>
                <w:szCs w:val="21"/>
              </w:rPr>
            </w:pPr>
          </w:p>
          <w:p>
            <w:pPr>
              <w:ind w:firstLine="5520" w:firstLineChars="2300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指导教师签字：</w:t>
            </w:r>
          </w:p>
          <w:p>
            <w:pPr>
              <w:ind w:firstLine="5520" w:firstLineChars="23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年     月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  <w:jc w:val="center"/>
        </w:trPr>
        <w:tc>
          <w:tcPr>
            <w:tcW w:w="9364" w:type="dxa"/>
            <w:gridSpan w:val="3"/>
            <w:vAlign w:val="center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</w:tbl>
    <w:p>
      <w:pPr>
        <w:widowControl/>
        <w:spacing w:line="240" w:lineRule="auto"/>
        <w:ind w:firstLine="0" w:firstLineChars="0"/>
        <w:jc w:val="left"/>
      </w:pPr>
    </w:p>
    <w:p>
      <w:pPr>
        <w:pStyle w:val="2"/>
        <w:numPr>
          <w:ilvl w:val="0"/>
          <w:numId w:val="4"/>
        </w:numPr>
      </w:pPr>
      <w:r>
        <w:t>总体方案</w:t>
      </w:r>
    </w:p>
    <w:p>
      <w:pPr>
        <w:ind w:firstLine="480"/>
      </w:pPr>
    </w:p>
    <w:p>
      <w:pPr>
        <w:widowControl/>
        <w:spacing w:line="240" w:lineRule="auto"/>
        <w:ind w:firstLine="0" w:firstLineChars="0"/>
        <w:jc w:val="left"/>
        <w:rPr>
          <w:b/>
          <w:sz w:val="32"/>
        </w:rPr>
      </w:pPr>
      <w:r>
        <w:drawing>
          <wp:inline distT="0" distB="0" distL="0" distR="0">
            <wp:extent cx="5274310" cy="2885440"/>
            <wp:effectExtent l="0" t="0" r="2540" b="0"/>
            <wp:docPr id="7" name="图片 7" descr="E:\项目\移动底盘项目\QQ截图20170420110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项目\移动底盘项目\QQ截图2017042011033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ind w:firstLine="0" w:firstLineChars="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四轮</w:t>
      </w:r>
      <w:r>
        <w:t>麦轮车</w:t>
      </w:r>
    </w:p>
    <w:p>
      <w:pPr>
        <w:widowControl/>
        <w:spacing w:line="240" w:lineRule="auto"/>
        <w:ind w:firstLine="240" w:firstLineChars="100"/>
      </w:pPr>
      <w:r>
        <w:rPr>
          <w:rFonts w:hint="eastAsia"/>
        </w:rPr>
        <w:t>（此处为正文）</w:t>
      </w:r>
    </w:p>
    <w:p>
      <w:pPr>
        <w:widowControl/>
        <w:spacing w:line="240" w:lineRule="auto"/>
        <w:ind w:firstLine="240" w:firstLineChars="100"/>
      </w:pPr>
      <w:r>
        <w:rPr>
          <w:rFonts w:hint="eastAsia"/>
        </w:rPr>
        <w:t>正文内容</w:t>
      </w:r>
      <w:r>
        <w:t>：</w:t>
      </w:r>
    </w:p>
    <w:p>
      <w:pPr>
        <w:widowControl/>
        <w:spacing w:line="240" w:lineRule="auto"/>
        <w:ind w:firstLine="240" w:firstLineChars="100"/>
      </w:pPr>
      <w:r>
        <w:t>分析方案的类型</w:t>
      </w:r>
      <w:r>
        <w:rPr>
          <w:rFonts w:hint="eastAsia"/>
        </w:rPr>
        <w:t>。</w:t>
      </w:r>
    </w:p>
    <w:p>
      <w:pPr>
        <w:widowControl/>
        <w:spacing w:line="240" w:lineRule="auto"/>
        <w:ind w:firstLine="240" w:firstLineChars="100"/>
      </w:pPr>
      <w:r>
        <w:rPr>
          <w:rFonts w:hint="eastAsia"/>
        </w:rPr>
        <w:t>阐述</w:t>
      </w:r>
      <w:r>
        <w:t>该种方案的优缺点</w:t>
      </w:r>
    </w:p>
    <w:p>
      <w:pPr>
        <w:widowControl/>
        <w:spacing w:line="240" w:lineRule="auto"/>
        <w:ind w:firstLine="240" w:firstLineChars="100"/>
      </w:pPr>
    </w:p>
    <w:p>
      <w:pPr>
        <w:widowControl/>
        <w:spacing w:line="240" w:lineRule="auto"/>
        <w:ind w:firstLine="0" w:firstLineChars="0"/>
        <w:jc w:val="left"/>
        <w:rPr>
          <w:b/>
          <w:sz w:val="32"/>
        </w:rPr>
      </w:pPr>
      <w:r>
        <w:br w:type="page"/>
      </w:r>
    </w:p>
    <w:p>
      <w:pPr>
        <w:pStyle w:val="2"/>
      </w:pPr>
      <w:r>
        <w:rPr>
          <w:rFonts w:hint="eastAsia"/>
        </w:rPr>
        <w:t>二</w:t>
      </w:r>
      <w:r>
        <w:t>、零件</w:t>
      </w:r>
    </w:p>
    <w:p>
      <w:pPr>
        <w:ind w:firstLine="480"/>
      </w:pPr>
      <w:r>
        <w:rPr>
          <w:rFonts w:hint="eastAsia"/>
        </w:rPr>
        <w:t>（此处为</w:t>
      </w:r>
      <w:r>
        <w:t>第二章正文</w:t>
      </w:r>
      <w:r>
        <w:rPr>
          <w:rFonts w:hint="eastAsia"/>
        </w:rPr>
        <w:t>）</w:t>
      </w:r>
    </w:p>
    <w:p>
      <w:pPr>
        <w:widowControl/>
        <w:spacing w:line="240" w:lineRule="auto"/>
        <w:ind w:firstLine="240" w:firstLineChars="100"/>
      </w:pPr>
      <w:r>
        <w:rPr>
          <w:rFonts w:hint="eastAsia"/>
        </w:rPr>
        <w:t>正文内容</w:t>
      </w:r>
      <w:r>
        <w:t>：</w:t>
      </w:r>
    </w:p>
    <w:p>
      <w:pPr>
        <w:widowControl/>
        <w:spacing w:line="240" w:lineRule="auto"/>
        <w:ind w:firstLine="240" w:firstLineChars="100"/>
      </w:pPr>
      <w:r>
        <w:rPr>
          <w:rFonts w:hint="eastAsia"/>
        </w:rPr>
        <w:t>可以用表格形式</w:t>
      </w:r>
      <w:r>
        <w:t>，列明零件的名称，</w:t>
      </w:r>
      <w:r>
        <w:rPr>
          <w:rFonts w:hint="eastAsia"/>
        </w:rPr>
        <w:t>型号</w:t>
      </w:r>
      <w:r>
        <w:t>，品牌，数量，单价</w:t>
      </w:r>
      <w:r>
        <w:rPr>
          <w:rFonts w:hint="eastAsia"/>
        </w:rPr>
        <w:t>，</w:t>
      </w:r>
      <w:r>
        <w:t>总价，</w:t>
      </w:r>
      <w:r>
        <w:rPr>
          <w:rFonts w:hint="eastAsia"/>
        </w:rPr>
        <w:t>购买链接</w:t>
      </w:r>
      <w:r>
        <w:t>等。如果</w:t>
      </w:r>
      <w:r>
        <w:rPr>
          <w:rFonts w:hint="eastAsia"/>
        </w:rPr>
        <w:t>是</w:t>
      </w:r>
      <w:r>
        <w:t>非</w:t>
      </w:r>
      <w:r>
        <w:rPr>
          <w:rFonts w:hint="eastAsia"/>
          <w:lang w:val="en-US" w:eastAsia="zh-CN"/>
        </w:rPr>
        <w:t xml:space="preserve"> </w:t>
      </w:r>
      <w:r>
        <w:t>（</w:t>
      </w:r>
      <w:r>
        <w:rPr>
          <w:rFonts w:hint="eastAsia"/>
        </w:rPr>
        <w:t>即</w:t>
      </w:r>
      <w:r>
        <w:t>不能直接买到，只能自己制作的零件）</w:t>
      </w:r>
      <w:r>
        <w:rPr>
          <w:rFonts w:hint="eastAsia"/>
        </w:rPr>
        <w:t>，注明。</w:t>
      </w:r>
    </w:p>
    <w:p>
      <w:pPr>
        <w:widowControl/>
        <w:spacing w:line="240" w:lineRule="auto"/>
        <w:ind w:firstLine="240" w:firstLineChars="100"/>
        <w:rPr>
          <w:rFonts w:hint="eastAsia"/>
        </w:rPr>
      </w:pPr>
    </w:p>
    <w:p>
      <w:pPr>
        <w:widowControl/>
        <w:spacing w:line="240" w:lineRule="auto"/>
        <w:ind w:firstLine="210" w:firstLineChars="100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t>表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零件表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型号</w:t>
            </w: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品牌</w:t>
            </w: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数量</w:t>
            </w: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单价</w:t>
            </w: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总价</w:t>
            </w: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1186" w:type="dxa"/>
          </w:tcPr>
          <w:p>
            <w:pPr>
              <w:widowControl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</w:tbl>
    <w:p>
      <w:pPr>
        <w:widowControl/>
        <w:spacing w:line="240" w:lineRule="auto"/>
        <w:ind w:firstLine="240" w:firstLineChars="100"/>
      </w:pPr>
    </w:p>
    <w:p>
      <w:pPr>
        <w:widowControl/>
        <w:spacing w:line="240" w:lineRule="auto"/>
        <w:ind w:firstLine="240" w:firstLineChars="100"/>
      </w:pPr>
    </w:p>
    <w:p>
      <w:pPr>
        <w:widowControl/>
        <w:spacing w:line="240" w:lineRule="auto"/>
        <w:ind w:firstLine="240" w:firstLineChars="100"/>
      </w:pPr>
    </w:p>
    <w:p>
      <w:pPr>
        <w:widowControl/>
        <w:spacing w:line="240" w:lineRule="auto"/>
        <w:ind w:firstLine="240" w:firstLineChars="100"/>
      </w:pPr>
    </w:p>
    <w:p>
      <w:pPr>
        <w:widowControl/>
        <w:spacing w:line="240" w:lineRule="auto"/>
        <w:ind w:firstLine="240" w:firstLineChars="100"/>
        <w:rPr>
          <w:rFonts w:hint="eastAsia"/>
        </w:rPr>
      </w:pPr>
    </w:p>
    <w:p>
      <w:pPr>
        <w:widowControl/>
        <w:spacing w:line="240" w:lineRule="auto"/>
        <w:ind w:firstLine="240" w:firstLineChars="100"/>
      </w:pPr>
      <w:r>
        <w:rPr>
          <w:rFonts w:hint="eastAsia"/>
        </w:rPr>
        <w:t>列明</w:t>
      </w:r>
      <w:r>
        <w:t>方案的总体价格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 xml:space="preserve">  如果</w:t>
      </w:r>
      <w:r>
        <w:t>零件中有非标件。则附上其零件图，以及说明其加工的方式</w:t>
      </w:r>
    </w:p>
    <w:p>
      <w:pPr>
        <w:widowControl/>
        <w:spacing w:line="240" w:lineRule="auto"/>
        <w:ind w:firstLine="0" w:firstLineChars="0"/>
        <w:jc w:val="left"/>
        <w:rPr>
          <w:b/>
          <w:sz w:val="32"/>
        </w:rPr>
      </w:pPr>
      <w:r>
        <w:br w:type="page"/>
      </w:r>
    </w:p>
    <w:p>
      <w:pPr>
        <w:pStyle w:val="2"/>
      </w:pPr>
      <w:r>
        <w:rPr>
          <w:rFonts w:hint="eastAsia"/>
          <w:b w:val="0"/>
        </w:rPr>
        <w:t>三</w:t>
      </w:r>
      <w:r>
        <w:rPr>
          <w:b w:val="0"/>
        </w:rPr>
        <w:t>、</w:t>
      </w:r>
      <w:r>
        <w:t>制作</w:t>
      </w:r>
      <w:r>
        <w:rPr>
          <w:rFonts w:hint="eastAsia"/>
        </w:rPr>
        <w:t>工艺</w:t>
      </w:r>
      <w:r>
        <w:t>与要点</w:t>
      </w:r>
    </w:p>
    <w:p>
      <w:pPr>
        <w:pStyle w:val="12"/>
        <w:ind w:firstLine="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（此处为正文）</w:t>
      </w:r>
    </w:p>
    <w:p>
      <w:pPr>
        <w:pStyle w:val="12"/>
        <w:ind w:firstLine="360" w:firstLineChars="150"/>
      </w:pPr>
      <w:r>
        <w:rPr>
          <w:rFonts w:hint="eastAsia"/>
        </w:rPr>
        <w:t>正文内容</w:t>
      </w:r>
      <w:r>
        <w:t>：</w:t>
      </w:r>
    </w:p>
    <w:p>
      <w:pPr>
        <w:pStyle w:val="12"/>
        <w:ind w:firstLine="360" w:firstLineChars="150"/>
      </w:pPr>
      <w:r>
        <w:rPr>
          <w:rFonts w:hint="eastAsia"/>
        </w:rPr>
        <w:t>1.简单</w:t>
      </w:r>
      <w:r>
        <w:t>描述一下将要使用的加工手段：</w:t>
      </w:r>
      <w:r>
        <w:rPr>
          <w:rFonts w:hint="eastAsia"/>
        </w:rPr>
        <w:t>木工</w:t>
      </w:r>
      <w:r>
        <w:t>、加工中心、激光切割、3D打印等。用上</w:t>
      </w:r>
      <w:r>
        <w:rPr>
          <w:rFonts w:hint="eastAsia"/>
        </w:rPr>
        <w:t>哪种</w:t>
      </w:r>
      <w:r>
        <w:t>，就写哪种。</w:t>
      </w:r>
    </w:p>
    <w:p>
      <w:pPr>
        <w:pStyle w:val="12"/>
        <w:ind w:firstLine="360" w:firstLineChars="150"/>
      </w:pPr>
      <w:r>
        <w:rPr>
          <w:rFonts w:hint="eastAsia"/>
        </w:rPr>
        <w:t>2.写一下制作</w:t>
      </w:r>
      <w:r>
        <w:t>时的步骤或者要点。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PMingLiU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 w:firstLine="36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43535" cy="254000"/>
              <wp:effectExtent l="0" t="3810" r="1270" b="0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20pt;width:27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9E/HItIAAAADAQAA&#10;DwAAAAAAAAABACAAAAAiAAAAZHJzL2Rvd25yZXYueG1sUEsBAhQAFAAAAAgAh07iQOzb5uHmAQAA&#10;pwMAAA4AAAAAAAAAAQAgAAAAIQEAAGRycy9lMm9Eb2MueG1sUEsFBgAAAAAGAAYAWQEAAHk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05435" cy="254000"/>
              <wp:effectExtent l="0" t="0" r="0" b="3175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543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20pt;width:24.0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MirhK0QAAAAMBAAAP&#10;AAAAAAAAAAEAIAAAACIAAABkcnMvZG93bnJldi54bWxQSwECFAAUAAAACACHTuJAys+/A+YBAACn&#10;AwAADgAAAAAAAAABACAAAAAg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4706"/>
        <w:tab w:val="clear" w:pos="4153"/>
      </w:tabs>
      <w:ind w:firstLine="360"/>
      <w:jc w:val="both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5dblS0AAAAAUBAAAPAAAAAAAA&#10;AAEAIAAAACIAAABkcnMvZG93bnJldi54bWxQSwECFAAUAAAACACHTuJASXRGY+EBAACpAwAADgAA&#10;AAAAAAABACAAAAAfAQAAZHJzL2Uyb0RvYy54bWxQSwUGAAAAAAYABgBZAQAAc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429"/>
        <w:tab w:val="center" w:pos="4651"/>
      </w:tabs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20"/>
      <w:rPr>
        <w:rFonts w:ascii="宋体" w:hAnsi="宋体" w:cs="宋体"/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C6835"/>
    <w:multiLevelType w:val="multilevel"/>
    <w:tmpl w:val="1BEC6835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006047"/>
    <w:multiLevelType w:val="multilevel"/>
    <w:tmpl w:val="320060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2B75E6"/>
    <w:multiLevelType w:val="multilevel"/>
    <w:tmpl w:val="4F2B75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9C364A"/>
    <w:multiLevelType w:val="multilevel"/>
    <w:tmpl w:val="759C36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04"/>
    <w:rsid w:val="003D7305"/>
    <w:rsid w:val="00500CDF"/>
    <w:rsid w:val="006A0F04"/>
    <w:rsid w:val="00D37173"/>
    <w:rsid w:val="00DD6336"/>
    <w:rsid w:val="00F62FBA"/>
    <w:rsid w:val="00FE0696"/>
    <w:rsid w:val="00FE3DC0"/>
    <w:rsid w:val="5778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560" w:firstLineChars="20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240" w:after="240" w:line="240" w:lineRule="auto"/>
      <w:ind w:firstLine="0" w:firstLineChars="0"/>
      <w:jc w:val="center"/>
      <w:outlineLvl w:val="0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uiPriority w:val="0"/>
    <w:rPr>
      <w:rFonts w:ascii="Times New Roman" w:hAnsi="Times New Roman" w:eastAsia="宋体" w:cs="Times New Roman"/>
      <w:b/>
      <w:sz w:val="32"/>
      <w:szCs w:val="20"/>
    </w:rPr>
  </w:style>
  <w:style w:type="paragraph" w:customStyle="1" w:styleId="11">
    <w:name w:val="TOC Heading"/>
    <w:basedOn w:val="2"/>
    <w:next w:val="1"/>
    <w:qFormat/>
    <w:uiPriority w:val="39"/>
    <w:pPr>
      <w:widowControl/>
      <w:spacing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Cs w:val="32"/>
    </w:rPr>
  </w:style>
  <w:style w:type="paragraph" w:styleId="1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122</Words>
  <Characters>699</Characters>
  <Lines>5</Lines>
  <Paragraphs>1</Paragraphs>
  <TotalTime>0</TotalTime>
  <ScaleCrop>false</ScaleCrop>
  <LinksUpToDate>false</LinksUpToDate>
  <CharactersWithSpaces>820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2018-10-16T00:49:00Z</dcterms:created>
  <dc:creator>dell</dc:creator>
  <cp:lastModifiedBy>Administrator</cp:lastModifiedBy>
  <dcterms:modified xsi:type="dcterms:W3CDTF">2018-10-16T03:34:15Z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