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中国近代史纲要线上学习要求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中国近代史纲要</w:t>
      </w:r>
      <w:r>
        <w:rPr>
          <w:rFonts w:ascii="宋体" w:hAnsi="宋体" w:eastAsia="宋体" w:cs="宋体"/>
          <w:sz w:val="28"/>
          <w:szCs w:val="28"/>
        </w:rPr>
        <w:t>总评成绩=期末40%+平时30%+特殊时期30%（指疫期间情线上上课考核），各项成绩占比视疫情时间长短有调整。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点击“在线学习”，用学号登录，点击“中国近代史纲要”课程，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完成每次课布置的任务点和作业。http://jwc.gcu.edu.cn/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51125"/>
            <wp:effectExtent l="0" t="0" r="698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暂时安排前四周（包括综述和第一第二章的内容）的学习任务，就是19级会有4次课，18级有8次课。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会每周日（因为周一会很堵）和周四10点发放学习任务和作业，例如3月1号第一周，19级工业设计要完成第一次课的任务，18机器人和18级工业设计就要完成第一和第二次课的任务，每周的学习任务和作业要当周完成，不完成不得分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任务点可能是阅读文档（电子教材或者授课PPT）或者观看视频或者是作业。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525399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6857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5.按照学校要求，3月2号开始上课，但是我公开了试运行内容，里面有个任务点作业，大家去登录试试。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84BCD"/>
    <w:multiLevelType w:val="singleLevel"/>
    <w:tmpl w:val="E5184B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350B7"/>
    <w:rsid w:val="790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jingbin</dc:creator>
  <cp:lastModifiedBy>jingbin</cp:lastModifiedBy>
  <dcterms:modified xsi:type="dcterms:W3CDTF">2020-02-24T09:02:02Z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