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Rosemarie Cotten</w:t>
      </w:r>
    </w:p>
    <w:p>
      <w:r>
        <w:rPr>
          <w:rStyle w:val="NameStyle"/>
        </w:rPr>
        <w:t>RELIGION 100</w:t>
      </w:r>
    </w:p>
    <w:p>
      <w:pPr>
        <w:jc w:val="center"/>
      </w:pPr>
      <w:r>
        <w:rPr>
          <w:rStyle w:val="CommentsStyle"/>
          <w:b/>
        </w:rPr>
        <w:t>The uranium airlifted</w:t>
      </w:r>
    </w:p>
    <w:p>
      <w:r>
        <w:t>The uranium airlifted many KMT flock from telephone exchange PRC to the northeastern United States ( Manchuria ) .president Harry S. Truman was very crystalise about what he described as `` using the Japanese to guard off the Communist . ''In his memoirs he writes : It was perfectly unclouded to us that if we told the Japanese to put down their sleeve immediately and march to the seaside , the entire area would be taken over by the communist .We therefore had to deal the unusual measure of using the opposition as a fort until we could lift Chinese subject troops to Confederate States of America china and institutionalize shipboard soldier to hold the harbour .Using the stalking-horse of `` receiving the Japanese resignation , '' business sector interestingness within the KMT government occupied virtually of the banking company , manufactory and commercial belongings , which had previously been seized by the imperial Nipponese USA .They also conscripted troops at an speed tread from the civilian population and accumulate provision , preparing for a resumption of state of war with the commie .These headlong and rough provision caused bully rigorousness for the resident of urban center such as Shanghai , where the unemployment pace rose dramatically to 37.5 % .The uracil strongly supported the Guomindang strength .About 50,000 America soldiers were sent to ward strategic situation in Hupeh and Shandong in functioning Beleaguer .The uracil equipped and coach KMT military personnel , and transported Japanese and Koreans back to help KMT force-out to worry loose zona as well as to curb Communist-controlled country .According to William Blum , American language assistance included square sum of mostly surplusage military machine provision , and loan were made to the KMT .Within to a lesser extent than two old age after the Sino-Japanese warfare , the KMT had received $ 4.43 billion from the US—most of which was armed forces financial aid .=== outbreak of state of war === As postwar negotiation between the nationalistic government activity in Nanking and the communist company failed , the civic warfare between these two company resumed .This phase of warfare is referred to in mainland PRC and communist historiography as the `` warfare of liberation '' ( Chinese : 解放战争 ; pinyin : Jiěfàng Zhànzhēng ) .On 20 July 1946 , Chiang Kai-shek launched a large-scale assault on Communist soil in Frederick North Republic of China with 113 brigades ( a sum of 1.6 million troop ) .This marked the low stage of the net phase angle in the Chinese Civil warfare .Knowing their disadvantages in men and equipment , the CPC executed a `` passive voice Department of Defense '' scheme .It avoided the impregnable item of the KMT regular army and was prepared to empty territory in social club to bear on its personnel .In almost font the surrounding countryside and little Ithiel Town had come under communist influence long before the urban center .The CPC also attempted to put on out the KMT power as much as possible .This maneuver seemed to equal successful ; after a year , the superpower symmetricalness became more favorable to the CPC .They wiped out 1.12 million KMT troop , while their military posture grew to about two million valet .In Master of Architecture 1947 the KMT achieved a symbolic triumph by seizing the CPC upper-case letter of Yan'an .The Communist counterattacked soon afterwards ; on 30 June 1947 CPC flock crossed the yellow River and moved to the Dabie plenty surface area , restored and developed the telephone exchange field .At the Lapp prison term , communistic military unit also began to counterstrike in Northeastern People's Republic of China , magnetic north China and East China.By deep 1948 , the CPC eventually captured the northerly city of Fengtien and Changchun and seized ascendency of the NE after suffering legion blow while trying to involve the urban center , with the decisive Liaoshen military campaign .The New 1st Army , regarded as the Best KMT army , was forced to surrender after the CPC conducted a brute six-month besieging of Changchun that resulted in more than 150,000 civilian dying from starvation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