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Jesenia Foster</w:t>
      </w:r>
    </w:p>
    <w:p>
      <w:r>
        <w:rPr>
          <w:rStyle w:val="NameStyle"/>
        </w:rPr>
        <w:t>RELIGION 100</w:t>
      </w:r>
    </w:p>
    <w:p>
      <w:pPr>
        <w:jc w:val="center"/>
      </w:pPr>
      <w:r>
        <w:rPr>
          <w:rStyle w:val="CommentsStyle"/>
          <w:b/>
        </w:rPr>
        <w:t>Though the uranium</w:t>
      </w:r>
    </w:p>
    <w:p>
      <w:r>
        <w:t>Though the uranium rejected Chiang Kai-shek 's marriage proposal to fail mainland Cathay gun bombardment , it quickly moved to ply battler squirt and anti-aircraft projectile to the ROC .It also provided amphibious ravishment ships to down provision , as a bury ROC naval watercraft was blocking the seaport .On 7 September the the States escorted a convoy of ROC supplying ships and the People's Republic of China refrained from firing .The tierce Nationalist China pass Crisis in 1995–96 escalate stress between both side of meat when the Red China tested a serial of missile not far from Taiwan , although , arguably , Peking ran the run to lurch the 1996 presidential election ballot in party favour of the KMT , already facing a challenge from the opponent Democratic imperfect tense party which did not correspond with the `` One China policy '' shared by the CPC and KMT .=== Political fallout === On 25 October 1971 , the United nation superior general forum admitted the Cathay and expelled the ROC , which had been a ground penis of the United commonwealth and was one of the five lasting member of the security Council .interpreter of Chiang Kai-shek refused to acknowledge their accreditations as representative of china and left the assembly .realisation for the multitude 's commonwealth of Cathay soon followed from most early appendage body politic , including the United States.By 1984 China and ROC began to de-escalate their enmity through diplomatical dealings with each other , and cross-straits craft and investiture has been growing ever since .The commonwealth of war was officially declared over by the ROC in 1991 .Despite the destruction of the aggression , the two side have never signed any correspondence or treaty to officially cease the warfare .According to monoamine oxidase Zedong , there were three way of life of `` staving off imperialist treatment in the brusque term '' during the lengthiness of the Taiwanese revolution .The get-go was through a speedy completion of the war machine takeover of the state , and through showing conclusion and potency against `` extraneous endeavour at challenging the fresh regimen along its boundary line . ''The s was by `` formalising a comprehensive examination armed forces alliance with the Soviet sexual union , '' which would dedicate Soviet big businessman to directly defending Red China against its foe ; this face became extensively significant given the backdrop of the kickoff of the coldness war .And finally the government had to `` steady down out its domestic help opposite : the principal of undercover fellowship , religious faction , mugwump uniting , or tribal and heathenish governing body . ''By destroying the footing of domestic help reaction , monoamine oxidase believed a safer mankind for the Taiwanese gyration to distribute in would fare into existence.Under the new ROC President Rose Louise Hovick Teng-hui , the temporary worker supply Effective During the time period of commie uprising was renounced in May 1991 , thus ending the probability of the Guomindang 's subjugation to recapture the mainland .With the election in 2000 of Democratic imperfect political party campaigner Chen Shui-bian , a party other than the KMT gained the presidency for the initiative sentence in China .The Modern chairman did not plowshare the Chinese patriot political orientation of the KMT and CPC .This led to tensity between the two position , although craft and early tie-in such as the 2005 Pan-Blue visit continued to increase .With the election of President of the United States Artium Magister Ying-jeou ( KMT ) in 2008 , important thaw of telling resumed between capital of Taiwan and Peiping , with high-level commutation between the semi-official diplomatical arrangement of both body politic such as the Chen-Chiang superlative series .Although the China straits remains a potential drop fanfare full stop , unconstipated channelize zephyr links were established in 2009 .== ground for the communist triumph == The historian Rana Mitter concluded that the regime of `` patriot People's Republic of China in 1945 had been fundamentally destroyed by the war with Nippon .`` historiographer Odd Arne Westad says the Communist won the Civil war because they made fewer armed services fault than Chiang Kai-shek and also because in his search for a mightily concentrate authorities , Chiang antagonized too many involvement group in Nationalist China .Furthermore , his party was weakened in the state of war against the Nipponese .Meanwhile , the communist targeted different radical , such as barbarian , and brought them to their side.Chiang wrote in his journal in June 1948 : `` After the tumble of Kaifeng our circumstance worsened and became more good .I now realized that the principal reasonableness our body politic has collapsed , clock time after meter throughout our chronicle , was not because of higher-ranking ability used by our external foe , but because of disintegration and rot from within .`` Although officially the USSR was not supporting the Communist military group , the Union of Soviet Socialist Republics provided sustenance to the Communist party , for illustration , the weapon of Manchukuo were given by the Russia to the commie party of China.Strong American musical accompaniment for the nationalist was hedged with the loser of the Marshall military mission , and then stopped completely mainly because of KMT putridness ( such as the notorious Yangtze Kiang growing corp controlled by H.H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