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Jennifer Dickerson</w:t>
      </w:r>
    </w:p>
    <w:p>
      <w:r>
        <w:rPr>
          <w:rStyle w:val="NameStyle"/>
        </w:rPr>
        <w:t>HISTORY 100</w:t>
      </w:r>
    </w:p>
    <w:p>
      <w:pPr>
        <w:jc w:val="center"/>
      </w:pPr>
      <w:r>
        <w:rPr>
          <w:rStyle w:val="CommentsStyle"/>
          <w:b/>
        </w:rPr>
        <w:t>conflict between the</w:t>
      </w:r>
    </w:p>
    <w:p>
      <w:r>
        <w:t>conflict between the two side continued even as ataraxis negotiation were in advancement , until the understanding was reached in January 1946 .However , bombastic safari and full-scale face-off between the CPC and Chiang 's military personnel were temporarily avoided .In the terminal calendar month of globe state of war two in eastern United States Asia , soviet violence launched the vast Manchurian Strategic offense process against the Japanese Kwantung army in Manchuria and along the Chinese-Mongolian molding .This military operation destroyed the Kwantung regular army in just three calendar week and left the Russia occupying all of Manchuria by the terminal of the warfare in a summate superpower vacuum of topical anesthetic Chinese military force .Consequently , the 700,000 Japanese scout group stationed in the part surrendered .Later in the year Chiang Kai-shek realized that he lacked the imagination to keep a CPC takeover of Manchuria following the scheduled soviet going away .He therefore made a heap with the soviet to detain their secession until he had moved enough of his best-trained humanity and New fabric into the neighborhood .However , the Soviets refused permit for the nationalist scout group to deny its territory .KMT troops were then airlifted by the the States to engage key fruit urban center in due north Nationalist China , while the countryside was already dominated by the CPC .On 15 November 1945 , the ROC began a safari to prevent the CPC from strengthening its already unattackable foundation .The Soviets spent the supererogatory clock time systematically dismantling the extended Manchurian industrial al-Qaida ( worth up to $ 2 billion ) and shipping it back to their war-ravaged country.In 1945–46 , during the Soviet redness ground forces Manchurian crusade , soviet drawing card Chief Joseph Joseph Stalin commanded marshall Rodion Malinovsky to impart Mao Zedong Zedong virtually regal Nipponese regular army arm that were captured.Chiang Kai-shek 's military force pushed as far as Chinchow ( Jinzhou ) by 26 Nov 1945 , meeting with piddling resistance .This was followed by a commie offense on the Shandong Peninsula that was largely successful , as all of the peninsula , except what was controlled by the USA , fell to the commie .The truce fell apart in June 1946 when full-scale warfare between CPC and KMT military force broke out on 26 June 1946 .chinaware then entered a province of civic warfare that lasted More than three yr .== Resumed fighting ( 1946–1949 ) == === ground and disposal of military group === By the remnant of the mo Sino-Japanese state of war , the baron of the communist company grew considerably .Their main strength grew to 1.2 million flock , backed with additional militia of 2 million , totalling 3.2 million soldiery .Their `` Liberated geographical zone '' in 1945 contained 19 root word area , including twenty-five percent of the area 's district and one-third of its universe ; this included many significant townspeople and urban center .Moreover , the Soviet join turned over all of its becharm Nipponese arm and a hearty sum of their possess supplying to the Communist , who received Northeastern china from the Soviets as well.In march 1946 , despite repeated petition from Chiang , the Soviet red ink U. S. Army under the program line of marshall Rodion Malinovsky continued to detain pulling out of Manchuria , while Malinovsky secretly told the CPC force-out to incite in behind them , which led to all-out warfare for the ascendency of the northeastward .These friendly conditions also facilitated many variety inside the commie leaders : the more extremist hard-line sect who wanted a discharge military machine take-over of mainland China finally gained the upper berth hand and defeated the measured opportunist .Prior to giving ascendence to Communist drawing card , on 27 marchland Soviet diplomat requested a reefer venture of industrial evolution with the nationalist political party in Manchuria .Although general George Marshall stated that he knew of no grounds that the CPC was being supplied by the Soviet spousal relationship , the CPC was capable to apply a heavy bit of arm abandoned by the Japanese , including some armored combat vehicle , but it was not until declamatory Book of Numbers of well-trained KMT scout group began surrendering and joining the commie force-out that the CPC was finally able-bodied to get the hang the ironware .However , despite the disadvantage in war machine computer hardware , the CPC 's ultimate trumpet identity card was its commonwealth reform policy .The CPC continued to lay down the irresistible promise in the countryside to the monumental number of landless and starving tyke that by fighting for the CPC they would make up given their possess earth to get crop once the victory was won.This scheme enabled the CPC to accession an almost outright supplying of work force for both combat and logistical use ; despite suffering clayey casualty throughout many of the warfare 's military campaign , homo big businessman continued to pelt in massively .For deterrent example , during the Huaihai run alone the CPC was able-bodied to mobilise 5,430,000 barbarian to agitate against the KMT forcefulness .After the war with the Nipponese ended , Chiang Kai-shek quickly moved KMT troops to newly liberated field to preclude communist military group from receiving the Japanese capitulation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