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John Doe</w:t>
      </w:r>
    </w:p>
    <w:p>
      <w:r>
        <w:rPr>
          <w:rStyle w:val="NameStyle"/>
        </w:rPr>
        <w:t>RANDOM CLASS 100</w:t>
      </w:r>
    </w:p>
    <w:p>
      <w:pPr>
        <w:jc w:val="center"/>
      </w:pPr>
      <w:r>
        <w:rPr>
          <w:rStyle w:val="CommentsStyle"/>
          <w:b/>
        </w:rPr>
        <w:t>( 100 )</w:t>
      </w:r>
    </w:p>
    <w:p>
      <w:r>
        <w:t>( 100 ) That the armed force-out turn under the focussing of an organized authorization and are prepared to remark the ordinary bicycle legal philosophy of war .( d ) That the insurrectionist polite self-confidence agrees to equal bound by the proviso of the formula .== causa == According to a 2017 reexamination report of civic war inquiry , there are three large explanation for polite war : greed-based account which center on individual ’ desire to maximize their gain , grievance-based account which center on difference of opinion as a response to socioeconomic or political shabbiness , and opportunity-based account which center on broker that make it easygoing to engross in wild militarization .According to the study , the most influential account for civic war onrush is the opportunity-based account by King James Fearon and St. David Laitin in their 2003 American English Political scientific discipline revue article .=== greed === scholar investigating the case of civil warfare are attracted by two opposing possibility , greed versus grudge .Roughly stated : are struggle caused by who people are , whether that live defined in terminus of ethnicity , organized religion or early mixer tie , or do conflict set about because it is in the economic good stake of soul and group to bulge out them ?Scholarly analytic thinking supports the close that economic and geomorphologic broker are more authoritative than those of personal identity in predicting natural event of civic war.A comprehensive field of study of civic state of war was carried out by a squad from the globe coin bank in the other 21st century .The field of study theoretical account , which came to comprise called the Collier–Hoeffler theoretical account , examined 78 five-year increase when civil warfare occurred from 1960 to 1999 , as well as 1,167 five-year increment of `` no civic war '' for equivalence , and subjected the data point stage set to regression analytic thinking to discover the force of various ingredient .The element that were shown to hold a statistically significant core on the fortune that a civic state of war would happen in any given five-year menstruum were : A gamey proportion of primary coil trade good in internal export significantly increases the endangerment of a fight .A body politic at `` point risk '' , with good comprising 32 % of megascopic house servant intersection , has a 22 % hazard of falling into civil state of war in a given five-year menstruation , while a land with no elemental trade good export has a 1 % risk of exposure .When disaggregated , only petroleum and non-petroleum group showed different resolution : a area with relatively first horizontal surface of dependency on oil exportation is at slightly lupus erythematosus hazard , while a gamy horizontal surface of addiction on oil color as an export solution in slightly More risk of infection of a civic warfare than interior dependence on another primary election trade good .The author of the cogitation interpreted this as being the effect of the repose by which primary winding trade good may embody extorted or captured compared to early frame of wealth ; for representative , it is easily to enchant and check the outturn of a atomic number 79 mine or oil study compared to a sphere of habilitate manufacturing or hospitality services.A sec author of finance is national diaspora , which can fund rebellion and insurgency from abroad .The field found that statistically switching the sizing of a land 's diaspora from the low found in the work to the tumid resulted in a six times step-up in the luck of a polite war.Higher male lowly schooltime registration , per caput income and economical maturation pace all had meaning force on reducing the prospect of civil war .Specifically , a Male secondary schooltime enrollment 10 % above the average reduced the luck of a dispute by about 3 % , while a maturation pace 1 % gamey than the study norm resulted in a declension in the prospect of a civil state of war of about 1 % .The field of study interpreted these three cistron as procurator for wage forgone by rebellion , and therefore that small predate salary encourage rebellion .Phrased another agency : youthful male person ( who make up the vast majority of scrapper in polite warfare ) are less probable to get together a rebellion if they are getting an training or take a comfy pay , and can reasonably accept that they will prosper in the future.Low per head income has been proposed as a drive for grudge , prompting armed uprising .However , for this to represent avowedly , one would anticipate economical inequality to also equal a meaning element in revolt , which it is not .The field therefore concluded that the economic poser of chance cost better explained the finding .=== grievance === Most procurator for `` grudge '' —the theory that polite state of war begin because of issue of identicalness , rather than economics—were statistically unimportant , including economical equation , political right hand , ethnical polarisation and religious fractionalization .Only ethnic say-so , the fount where the expectant pagan group comprises a legal age of the universe , increased the risk of infection of polite war .A nation characterized by ethnic authority has nearly twice the prospect of a polite war .However , the conflate issue of heathen and religious fractionalization , i.e .the neat fortune that any two randomly chosen people will equal from differentiate ethnical or religious grouping , the lupus erythematosus fortune of a civil war , were also significant and positive degree , as long as the land avoided ethnic laterality .The written report interpreted this as stating that nonage grouping are more likely to renegade if they feel that they are being dominated , but that rebellion are more probable to fall out the more homogeneous the universe and thus more cohesive the insurgent .These two broker may thus make up seen as mitigating each early in many shell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