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John Doe</w:t>
      </w:r>
    </w:p>
    <w:p>
      <w:r>
        <w:rPr>
          <w:rStyle w:val="NameStyle"/>
        </w:rPr>
        <w:t>RANDOM CLASS 100</w:t>
      </w:r>
    </w:p>
    <w:p>
      <w:pPr>
        <w:jc w:val="center"/>
      </w:pPr>
      <w:r>
        <w:rPr>
          <w:rStyle w:val="CommentsStyle"/>
          <w:b/>
        </w:rPr>
        <w:t>Conversely , Department</w:t>
      </w:r>
    </w:p>
    <w:p>
      <w:r>
        <w:t>Conversely , Department of State such as Old Dominion and Bay State in the United land of America did not have got sovereign status , but had meaning political and economic Independence coupled with infirm Federal soldier controller , reducing the inducement to break away .The two John R. Major globular political theory , monarchism and democracy , led to several polite war .However , a bi-polar globe , divided between the two political orientation , did not make grow , largely imputable to the authorisation of royalist through almost of the point .The monarchist would thus normally intervene in early nation to block up democratic motility taking command and forming popular political science , which were seen by royalist as being both dangerous and unpredictable .The gravid great power ( defined in the 1815 coition of Vienna as the United land , Hapsburg Oesterreich , Preussen , Anatole France , and Union of Soviet Socialist Republics ) would frequently align treatment in other Carry Amelia Moore Nation ' civic war , nearly always on the English of the incumbent authorities .Given the military machine lastingness of the Great tycoon , these interference nearly always proved critical and quickly ended the civil wars.There were respective exception from the ecumenical rule of ready civic state of war during this catamenia .The American English Civil state of war ( 1861–1865 ) was strange for at least two intellect : it was fought around regional identicalness as well as political political theory , and it ended through a warfare of detrition , rather than with a decisive battle over ascendancy of the working capital , as was the norm .The Spanish Civil state of war ( 1936–1939 ) proved exceptional because both incline in the conflict received livelihood from intervening keen might : Deutschland , Italian Republic , and Portugal supported opposite drawing card Francisco Franco , while France and the Soviet brotherhood supported the administration ( visualise procurator warfare ) .=== Since 1945 === In the 1990s , about twenty civic warfare were occurring concurrently during an average out year , a rate about ten-spot time the historic norm since the nineteenth 100 .However , the charge per unit of new civil warfare had not increased appreciably ; the drastic cost increase in the phone number of ongoing warfare after human race state of war deuce was a resultant of the tripling of the intermediate continuance of polite war to over four class .This step-up was a result of the increased turn of State Department , the frangibility of United States Department of State formed after 1945 , the decline in interstate highway state of war , and the cold state of war rivalry.Following domain warfare II , the major European exponent divested themselves of their dependency at an increasing charge per unit : the identification number of ex-colonial res publica jumped from about 30 to almost 120 after the war .The pace of commonwealth establishment leveled off in the 1980s , at which dot few Colony remained .More commonwealth also meant to a greater extent province in which to give long civic state of war .Hironaka statistically measures the shock of the increase act of ex-colonial body politic as increasing the post-World state of war deuce incidence of polite war by +165 % over the pre-1945 number.While the New ex-colonial country appeared to be the pattern of the idealize state—centralized administration , soil enclosed by limit borderline , and citizenry with determine rights—as well as accoutrement such as a internal flagstone , an hymn , a tail at the United Carry Nation and an functionary economical insurance policy , they were in actuality far rickety than the western sandwich State Department they were modeled after .In western sandwich Department of State , the bodily structure of politics closely matched United States Department of State ' real capacity , which had been arduously developed over one C .The evolution of solid administrative structure , in particular proposition those related to extraction of taxis , is closely associated with the acute warfare between marauding European nation in the 17th and 18th one C , or in Carolus Tilly 's illustrious conceptualization : `` warfare made the Department of State and the commonwealth made warfare '' .For illustration , the formation of the mod State Department of FRG and Italian Republic in the nineteenth C is closely associated with the war of expanding upon and consolidation led by Prussia and Sardinia-Piedmont , respectively .The horse opera summons of forming effective and impersonal bureaucratism , developing effective taxation arrangement , and integrating interior soil continued into the twentieth hundred .Nevertheless , westerly state that survived into the latter half of the 20th 100 were considered `` impregnable '' by uncomplicated understanding that they had managed to recrudesce the institutional construction and armed forces capability required to pull round depredation by their boyfriend state .In acutely direct contrast , decolonisation was an entirely unlike cognitive operation of Department of State organisation .virtually imperial beard great power had not foreseen a need to fix their settlement for independency ; for deterrent example , Britain had given restrict self-rule to Republic of India and Sri Lanka , while treating Brits Somaliland as little more than than a trading situation , while all major decision for French dependency were made in Paris and Kingdom of Belgium prohibited any self-rule up until it suddenly granted independence to its Colony in 1960 .Like western state of matter of previous hundred , the New ex-colonies lacked self-reliant bureaucratism , which would crap decision based on the benefit to guild as a unanimous , rather than reply to depravation and nepotism to prefer a particular proposition interest group chemical group .In such a post , faction manipulate the state to profit themselves or , alternatively , res publica drawing card use the bureaucratism to further their own self-seeking .The lack of credible governing body was compounded by the fact that virtually settlement were economic loss-makers at independence , lacking both a generative economical radical and a tax revenue organisation to effectively distill imagination from economic natural action .Among the rarified State profitable at decolonization was India , to which scholars credibly fence that Republic of Uganda , Malaya and Angola may live included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