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John Doe</w:t>
      </w:r>
    </w:p>
    <w:p>
      <w:r>
        <w:rPr>
          <w:rStyle w:val="NameStyle"/>
        </w:rPr>
        <w:t>RANDOM CLASS 100</w:t>
      </w:r>
    </w:p>
    <w:p>
      <w:pPr>
        <w:jc w:val="center"/>
      </w:pPr>
      <w:r>
        <w:rPr>
          <w:rStyle w:val="CommentsStyle"/>
          <w:b/>
        </w:rPr>
        <w:t>Neither did imperial</w:t>
      </w:r>
    </w:p>
    <w:p>
      <w:r>
        <w:t>Neither did imperial beard powerfulness make territorial integration a anteriority , and may give discouraged nascent patriotism as a peril to their regulation .Many newly autonomous nation thus found themselves impoverished , with minimum administrative mental ability in a disunited fellowship , while faced with the anticipation of immediately meeting the need of a modern nation .Such United States Department of State are considered `` rickety '' or `` fragile '' .The `` hard '' - '' frail '' compartmentalization is not the same as `` westerly '' - '' non-Western '' , as some Romance American language DoS like Argentina and brazil and centre Eastern country like Arab Republic of Egypt and Israel are considered to get `` substantial '' administrative social organization and economic substructure .Historically , the outside community of interests would induce targeted light province for territorial reserve assimilation or colonial mastery or , alternatively , such United States Department of State would fragment into composition small enough to comprise effectively administered and secured by a local anesthetic top executive .However , International average towards sovereignty changed in the wake of earthly concern warfare two in fashion that sustenance and maintain the being of weak res publica .Weak DoS are given de jure sovereignty compeer to that of other commonwealth , even when they do not stimulate de facto reign or control condition of their own district , including the privilege of outside diplomatical credit and an compeer voting in the United body politic .Further , the outside residential district go development help to feeble DoS , which helps defend the facade of a functioning New state of matter by giving the visual aspect that the nation is subject of fulfilling its incriminate obligation of ascendency and ordination .The shaping of a impregnable international natural law regime and norm against territorial aggressiveness is strongly associated with the spectacular drop curtain in the routine of interstate highway state of war , though it has also been attributed to the result of the coldness war or to the changing nature of economic ontogenesis .Consequently , armed forces aggressiveness that outcome in territorial reserve annexation became increasingly in all probability to inspire outside judgment of conviction , diplomatic censure , a reduction in external aid or the unveiling of economic countenance , or , as in the type of 1990 invasion of State of Kuwait by Iraq , International military machine treatment to turn back the territorial hostility .Similarly , the International community of interests has largely refused to spot secessionist part , while keeping some secessionist self-declared DoS such as Somaliland in diplomatic realisation limbo .While there is not a with child soundbox of academic oeuvre examining the relationship , Hironaka 's statistical subject field found a correlation that suggests that every major outside anti-secessionist resolution increased the act of ongoing polite warfare by +10 % , or a summate +114 % from 1945 to 1997 .The diplomatical and effectual protective cover given by the outside biotic community , as well as economic reinforcement to sapless government and discouragement of Secession , thus had the unintended impression of encouraging civil war .==== treatment by outdoors power ==== There has been an enormous quantity of International interposition in polite war since 1945 that some have argued served to unfold warfare .According to Patrick M. Regan in his playscript Civil warfare and Foreign king ( 2000 ) about 2/3rds of the 138 intrastate conflict between the remnant of earthly concern war deuce and 2000 saw international intervention , with the United body politic intervening in 35 of these dispute .While intercession has been practiced since the international organisation has existed , its nature changed substantially .It became coarse for both the country and Opposition chemical group to get strange sustenance , allowing war to go along well past the dot when domestic help resourcefulness had been exhausted .major power , such as the European expectant office , had always felt no compunction in intervening in polite state of war that affected their interestingness , while upstage regional magnate such as the United province could adjudge the interventionist James Monroe school of thought of 1821 for consequence in its exchange American `` backyard '' .However , the magnanimous universe of weakly United States Department of State after 1945 allowed intervention by early colonial top executive , regional king and neighboring res publica who themselves often had scarce imagination .===== effectiveness of intervention ===== The effectiveness of interference is widely debated , in role because the data suffers from option prejudice ; as Fortna has argued , peacekeepers select themselves into unmanageable example .When controlling for this effect , Forta holds that peacekeeping is resoundingly successful in shortening warfare .However , former scholarly person disagree .Knaus and Dugald Stewart are extremely skeptical as to the effectiveness of intercession , holding that they can only work when they are performed with uttermost carefulness and sensibility to context , a strategy they label 'principled incrementalism ' .Few intervention , for them , have demonstrated such an approach .other scholar offer Thomas More particular criticism ; Dube and Naidu , for example , show that uranium military financial aid , a less ceremonious frame of treatment , seems to cost siphoned off to paramilitary thus exacerbating violence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