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601AD" w:rsidR="003601AD" w:rsidP="003601AD" w:rsidRDefault="009A2618" w14:paraId="66F33D17" w14:textId="184B015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T</w:t>
      </w:r>
      <w:r w:rsidRPr="003601AD" w:rsid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ask Overview</w:t>
      </w:r>
    </w:p>
    <w:p w:rsidRPr="003601AD" w:rsidR="003601AD" w:rsidP="003601AD" w:rsidRDefault="003601AD" w14:paraId="1C7B87B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Objective:</w:t>
      </w: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 xml:space="preserve"> Create a Tableau dashboard using the provided dataset, incorporating at least 4 different types of visualizations.</w:t>
      </w:r>
    </w:p>
    <w:p w:rsidRPr="003601AD" w:rsidR="003601AD" w:rsidP="003601AD" w:rsidRDefault="003601AD" w14:paraId="4A11D0E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Instructions</w:t>
      </w:r>
    </w:p>
    <w:p w:rsidRPr="003601AD" w:rsidR="003601AD" w:rsidP="003601AD" w:rsidRDefault="003601AD" w14:paraId="2887A62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Import the Data:</w:t>
      </w:r>
    </w:p>
    <w:p w:rsidRPr="003601AD" w:rsidR="003601AD" w:rsidP="003601AD" w:rsidRDefault="003601AD" w14:paraId="76FCF7A8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Import the dataset into Tableau.</w:t>
      </w:r>
    </w:p>
    <w:p w:rsidR="003601AD" w:rsidP="003601AD" w:rsidRDefault="003601AD" w14:paraId="61B5E6A9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Check and correct data types if necessary.</w:t>
      </w:r>
    </w:p>
    <w:p w:rsidRPr="003601AD" w:rsidR="003601AD" w:rsidP="003601AD" w:rsidRDefault="003601AD" w14:paraId="2F1E4A7C" w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</w:p>
    <w:p w:rsidRPr="003601AD" w:rsidR="003601AD" w:rsidP="003601AD" w:rsidRDefault="003601AD" w14:paraId="1A5EBA5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Visual 1: Sales by Region</w:t>
      </w:r>
    </w:p>
    <w:p w:rsidRPr="003601AD" w:rsidR="003601AD" w:rsidP="003601AD" w:rsidRDefault="003601AD" w14:paraId="3F1F4005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Create a bar chart showing total sales for each region.</w:t>
      </w:r>
    </w:p>
    <w:p w:rsidRPr="003601AD" w:rsidR="003601AD" w:rsidP="003601AD" w:rsidRDefault="003601AD" w14:paraId="2CE7E44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Sort the regions by total sales in descending order.</w:t>
      </w:r>
    </w:p>
    <w:p w:rsidR="003601AD" w:rsidP="003601AD" w:rsidRDefault="003601AD" w14:paraId="572E0156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Apply a filter to allow users to select specific years.</w:t>
      </w:r>
    </w:p>
    <w:p w:rsidRPr="003601AD" w:rsidR="003601AD" w:rsidP="003601AD" w:rsidRDefault="003601AD" w14:paraId="2DD70E7D" w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</w:p>
    <w:p w:rsidRPr="003601AD" w:rsidR="003601AD" w:rsidP="003601AD" w:rsidRDefault="003601AD" w14:paraId="1AF63642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Visual 2: Profit Margin by Category</w:t>
      </w:r>
    </w:p>
    <w:p w:rsidRPr="003601AD" w:rsidR="003601AD" w:rsidP="003601AD" w:rsidRDefault="003601AD" w14:paraId="728C38A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Create a scatter plot showing profit versus sales for each product category.</w:t>
      </w:r>
    </w:p>
    <w:p w:rsidRPr="003601AD" w:rsidR="003601AD" w:rsidP="003601AD" w:rsidRDefault="003601AD" w14:paraId="08670F41" w14:textId="476211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 xml:space="preserve">Use </w:t>
      </w:r>
      <w:r w:rsidRPr="003601AD" w:rsidR="009A2618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colour</w:t>
      </w: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 xml:space="preserve"> to distinguish between different categories.</w:t>
      </w:r>
    </w:p>
    <w:p w:rsidRPr="003601AD" w:rsidR="003601AD" w:rsidP="003601AD" w:rsidRDefault="003601AD" w14:paraId="580368C5" w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</w:p>
    <w:p w:rsidRPr="003601AD" w:rsidR="003601AD" w:rsidP="003601AD" w:rsidRDefault="003601AD" w14:paraId="291D3F75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Visual 3: Shipping Cost Analysis</w:t>
      </w:r>
    </w:p>
    <w:p w:rsidRPr="003601AD" w:rsidR="003601AD" w:rsidP="003601AD" w:rsidRDefault="003601AD" w14:paraId="62183528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Create a line chart showing average shipping cost over time.</w:t>
      </w:r>
    </w:p>
    <w:p w:rsidRPr="003601AD" w:rsidR="003601AD" w:rsidP="003601AD" w:rsidRDefault="003601AD" w14:paraId="55BC2E93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Use filters to allow users to select different ship modes.</w:t>
      </w:r>
    </w:p>
    <w:p w:rsidRPr="003601AD" w:rsidR="003601AD" w:rsidP="009A2618" w:rsidRDefault="003601AD" w14:paraId="7BA20058" w14:textId="77777777">
      <w:pPr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</w:p>
    <w:p w:rsidRPr="003601AD" w:rsidR="003601AD" w:rsidP="003601AD" w:rsidRDefault="003601AD" w14:paraId="35F7AA8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Visual 4: Order Priority Breakdown</w:t>
      </w:r>
    </w:p>
    <w:p w:rsidRPr="003601AD" w:rsidR="003601AD" w:rsidP="003601AD" w:rsidRDefault="003601AD" w14:paraId="79559BD6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 w:rsid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Create a pie chart showing the distribution of orders by order priority.</w:t>
      </w:r>
    </w:p>
    <w:p w:rsidR="74093CEA" w:rsidP="79DAD174" w:rsidRDefault="74093CEA" w14:paraId="14B7E207" w14:textId="06F294D8">
      <w:pPr>
        <w:numPr>
          <w:ilvl w:val="1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GB"/>
        </w:rPr>
      </w:pPr>
      <w:r w:rsidRPr="5E9AAE32" w:rsidR="74093CEA">
        <w:rPr>
          <w:rFonts w:ascii="Times New Roman" w:hAnsi="Times New Roman" w:eastAsia="Times New Roman" w:cs="Times New Roman"/>
          <w:sz w:val="32"/>
          <w:szCs w:val="32"/>
          <w:lang w:eastAsia="en-GB"/>
        </w:rPr>
        <w:t xml:space="preserve">Use table calculation percentage of total. </w:t>
      </w:r>
    </w:p>
    <w:p w:rsidR="003601AD" w:rsidP="003601AD" w:rsidRDefault="003601AD" w14:paraId="45BF2CA0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Allow users to filter the data by segment and region.</w:t>
      </w:r>
    </w:p>
    <w:p w:rsidRPr="003601AD" w:rsidR="003601AD" w:rsidP="003601AD" w:rsidRDefault="003601AD" w14:paraId="029E1D19" w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</w:p>
    <w:p w:rsidRPr="003601AD" w:rsidR="003601AD" w:rsidP="003601AD" w:rsidRDefault="003601AD" w14:paraId="521FDDF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Dashboard Creation:</w:t>
      </w:r>
    </w:p>
    <w:p w:rsidRPr="003601AD" w:rsidR="003601AD" w:rsidP="003601AD" w:rsidRDefault="003601AD" w14:paraId="2B939038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Combine the four visuals into a single dashboard.</w:t>
      </w:r>
    </w:p>
    <w:p w:rsidRPr="003601AD" w:rsidR="003601AD" w:rsidP="003601AD" w:rsidRDefault="003601AD" w14:paraId="57108A5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Add interactivity by linking filters across the different visuals.</w:t>
      </w:r>
    </w:p>
    <w:p w:rsidRPr="003601AD" w:rsidR="003601AD" w:rsidP="003601AD" w:rsidRDefault="003601AD" w14:paraId="3098D958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Ensure the dashboard is user-friendly and visually appealing.</w:t>
      </w:r>
    </w:p>
    <w:p w:rsidRPr="003601AD" w:rsidR="00A11A2E" w:rsidRDefault="00A11A2E" w14:paraId="71ED02DA" w14:textId="77777777">
      <w:pPr>
        <w:rPr>
          <w:sz w:val="28"/>
          <w:szCs w:val="28"/>
        </w:rPr>
      </w:pPr>
    </w:p>
    <w:sectPr w:rsidRPr="003601AD" w:rsidR="00A11A2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D6196"/>
    <w:multiLevelType w:val="multilevel"/>
    <w:tmpl w:val="0ADE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92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AD"/>
    <w:rsid w:val="003601AD"/>
    <w:rsid w:val="009A2618"/>
    <w:rsid w:val="00A11A2E"/>
    <w:rsid w:val="00A54736"/>
    <w:rsid w:val="00E97697"/>
    <w:rsid w:val="5E9AAE32"/>
    <w:rsid w:val="74093CEA"/>
    <w:rsid w:val="79DAD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7686"/>
  <w15:chartTrackingRefBased/>
  <w15:docId w15:val="{AF2E7829-2F0B-4629-8AB2-B9FFEE0B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1A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1A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601A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601A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601A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601A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601A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601A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601A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601A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6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1A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01A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6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1A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6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1A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6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1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1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60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0ce90a-8c71-40f6-bf9d-8d4ae3f5d5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A892F09B5F64F96610F2D0AC7F05B" ma:contentTypeVersion="5" ma:contentTypeDescription="Create a new document." ma:contentTypeScope="" ma:versionID="d9879da84552b391bb2390816e3d947b">
  <xsd:schema xmlns:xsd="http://www.w3.org/2001/XMLSchema" xmlns:xs="http://www.w3.org/2001/XMLSchema" xmlns:p="http://schemas.microsoft.com/office/2006/metadata/properties" xmlns:ns2="e60ce90a-8c71-40f6-bf9d-8d4ae3f5d51e" targetNamespace="http://schemas.microsoft.com/office/2006/metadata/properties" ma:root="true" ma:fieldsID="61e512049796d93c9d792b182e118455" ns2:_="">
    <xsd:import namespace="e60ce90a-8c71-40f6-bf9d-8d4ae3f5d5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ce90a-8c71-40f6-bf9d-8d4ae3f5d5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F9BCB7-E9A4-4AEB-ADBB-7142ECE46A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3EE90E-2235-445F-8971-17CA6E3F1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F07AC0-CA79-400F-91C4-17D8B10665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Yusuf Satilmis</dc:creator>
  <keywords/>
  <dc:description/>
  <lastModifiedBy>Yusuf Satilmis</lastModifiedBy>
  <revision>4</revision>
  <dcterms:created xsi:type="dcterms:W3CDTF">2024-06-14T07:35:00.0000000Z</dcterms:created>
  <dcterms:modified xsi:type="dcterms:W3CDTF">2024-10-04T11:21:59.8350632Z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0x0101007FAA892F09B5F64F96610F2D0AC7F05B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