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8970D8" w14:textId="77777777" w:rsidR="00E51ACC" w:rsidRPr="00E51ACC" w:rsidRDefault="00E51ACC" w:rsidP="00E51ACC">
      <w:pPr>
        <w:rPr>
          <w:b/>
          <w:bCs/>
        </w:rPr>
      </w:pPr>
      <w:r w:rsidRPr="00E51ACC">
        <w:rPr>
          <w:b/>
          <w:bCs/>
        </w:rPr>
        <w:t>Template-Based Self-Healing in a Dual-Lattice Field System with Memory</w:t>
      </w:r>
    </w:p>
    <w:p w14:paraId="56BB1377" w14:textId="77777777" w:rsidR="00E51ACC" w:rsidRPr="00E51ACC" w:rsidRDefault="00E51ACC" w:rsidP="00E51ACC">
      <w:r w:rsidRPr="00E51ACC">
        <w:rPr>
          <w:b/>
          <w:bCs/>
        </w:rPr>
        <w:t>Brayden Sanders</w:t>
      </w:r>
      <w:r w:rsidRPr="00E51ACC">
        <w:br/>
        <w:t>7SiTe LLC</w:t>
      </w:r>
      <w:r w:rsidRPr="00E51ACC">
        <w:br/>
        <w:t xml:space="preserve">Zenodo DOI: </w:t>
      </w:r>
      <w:r w:rsidRPr="00E51ACC">
        <w:rPr>
          <w:b/>
          <w:bCs/>
        </w:rPr>
        <w:t>10.5281/zenodo.18379788</w:t>
      </w:r>
    </w:p>
    <w:p w14:paraId="61E6A5F4" w14:textId="77777777" w:rsidR="00E51ACC" w:rsidRPr="00E51ACC" w:rsidRDefault="00E51ACC" w:rsidP="00E51ACC">
      <w:r w:rsidRPr="00E51ACC">
        <w:pict w14:anchorId="3A7EC525">
          <v:rect id="_x0000_i1097" style="width:0;height:1.5pt" o:hralign="center" o:hrstd="t" o:hr="t" fillcolor="#a0a0a0" stroked="f"/>
        </w:pict>
      </w:r>
    </w:p>
    <w:p w14:paraId="687966CB" w14:textId="77777777" w:rsidR="00E51ACC" w:rsidRPr="00E51ACC" w:rsidRDefault="00E51ACC" w:rsidP="00E51ACC">
      <w:pPr>
        <w:rPr>
          <w:b/>
          <w:bCs/>
        </w:rPr>
      </w:pPr>
      <w:r w:rsidRPr="00E51ACC">
        <w:rPr>
          <w:b/>
          <w:bCs/>
        </w:rPr>
        <w:t>Abstract</w:t>
      </w:r>
    </w:p>
    <w:p w14:paraId="14695BD5" w14:textId="02B7AFB6" w:rsidR="00E51ACC" w:rsidRPr="00E51ACC" w:rsidRDefault="00E51ACC" w:rsidP="00E51ACC">
      <w:r w:rsidRPr="00E51ACC">
        <w:t xml:space="preserve">We present a minimal dual-lattice dynamical field system that exhibits emergent self-healing behavior through template-based memory. The system undergoes a sharp coherence transition at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C</m:t>
            </m:r>
          </m:e>
          <m:sup>
            <m:r>
              <w:rPr>
                <w:rFonts w:ascii="Cambria Math" w:hAnsi="Cambria Math"/>
              </w:rPr>
              <m:t>*</m:t>
            </m:r>
          </m:sup>
        </m:sSup>
        <m:r>
          <w:rPr>
            <w:rFonts w:ascii="Cambria Math" w:hAnsi="Cambria Math"/>
          </w:rPr>
          <m:t>≈4.93</m:t>
        </m:r>
      </m:oMath>
      <w:r w:rsidRPr="00E51ACC">
        <w:t>, above which persistent field defects (“scars”) stabilize and enable near-perfect regeneration after large-scale damage. Through controlled ablation experiments, we show that removing up to 30% of scars causes an immediate coherence drop followed by &gt;99.5% regeneration at the original coordinates, with recovery to a higher coherence plateau. Recovery dynamics are robust, isotropic, and repeatable, converging toward a stable global attractor without the need for external periodic forcing. The model provides a tractable, non-biological platform for studying self-repair, geometric memory, and coherence transitions in non-equilibrium systems.</w:t>
      </w:r>
    </w:p>
    <w:p w14:paraId="28F4A4F1" w14:textId="77777777" w:rsidR="00E51ACC" w:rsidRPr="00E51ACC" w:rsidRDefault="00E51ACC" w:rsidP="00E51ACC">
      <w:r w:rsidRPr="00E51ACC">
        <w:pict w14:anchorId="2C5DF250">
          <v:rect id="_x0000_i1098" style="width:0;height:1.5pt" o:hralign="center" o:hrstd="t" o:hr="t" fillcolor="#a0a0a0" stroked="f"/>
        </w:pict>
      </w:r>
    </w:p>
    <w:p w14:paraId="4C686B9F" w14:textId="77777777" w:rsidR="00E51ACC" w:rsidRPr="00E51ACC" w:rsidRDefault="00E51ACC" w:rsidP="00E51ACC">
      <w:pPr>
        <w:rPr>
          <w:b/>
          <w:bCs/>
        </w:rPr>
      </w:pPr>
      <w:r w:rsidRPr="00E51ACC">
        <w:rPr>
          <w:b/>
          <w:bCs/>
        </w:rPr>
        <w:t>1. Introduction</w:t>
      </w:r>
    </w:p>
    <w:p w14:paraId="5CF583D5" w14:textId="77777777" w:rsidR="00E51ACC" w:rsidRPr="00E51ACC" w:rsidRDefault="00E51ACC" w:rsidP="00E51ACC">
      <w:r w:rsidRPr="00E51ACC">
        <w:t>Self-healing behavior appears across many physical systems, including ferromagnetic domain reformation, crystal defect annealing, and homeostatic regulation in chemical and biological networks. A persistent open question in such systems is where the “memory” guiding repair is stored.</w:t>
      </w:r>
    </w:p>
    <w:p w14:paraId="51CF70BF" w14:textId="77777777" w:rsidR="00E51ACC" w:rsidRPr="00E51ACC" w:rsidRDefault="00E51ACC" w:rsidP="00E51ACC">
      <w:r w:rsidRPr="00E51ACC">
        <w:t>We introduce a minimal field-theoretic model in which memory is not stored externally, but emerges from the interaction of three intrinsic components:</w:t>
      </w:r>
      <w:r w:rsidRPr="00E51ACC">
        <w:br/>
        <w:t>(1) dual-lattice tension providing a fixed geometric reference,</w:t>
      </w:r>
      <w:r w:rsidRPr="00E51ACC">
        <w:br/>
        <w:t>(2) an exponential memory kernel encoding temporal history, and</w:t>
      </w:r>
      <w:r w:rsidRPr="00E51ACC">
        <w:br/>
        <w:t>(3) persistent field defects (“scars”) that stabilize local structure.</w:t>
      </w:r>
    </w:p>
    <w:p w14:paraId="1E253E95" w14:textId="40BBE8BC" w:rsidR="00E51ACC" w:rsidRPr="00E51ACC" w:rsidRDefault="00E51ACC" w:rsidP="00E51ACC">
      <w:r w:rsidRPr="00E51ACC">
        <w:t xml:space="preserve">Unlike biological repair models or quantum-based proposals, this system demonstrates template-based regeneration using only classical field dynamics. The system exhibits a coherence phase transition at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C</m:t>
            </m:r>
          </m:e>
          <m:sup>
            <m:r>
              <w:rPr>
                <w:rFonts w:ascii="Cambria Math" w:hAnsi="Cambria Math"/>
              </w:rPr>
              <m:t>*</m:t>
            </m:r>
          </m:sup>
        </m:sSup>
        <m:r>
          <w:rPr>
            <w:rFonts w:ascii="Cambria Math" w:hAnsi="Cambria Math"/>
          </w:rPr>
          <m:t>≈4.93</m:t>
        </m:r>
      </m:oMath>
      <w:r w:rsidRPr="00E51ACC">
        <w:t>, separating a fragile regime from a robust, self-healing regime.</w:t>
      </w:r>
    </w:p>
    <w:p w14:paraId="15DEA2E3" w14:textId="77777777" w:rsidR="00E51ACC" w:rsidRPr="00E51ACC" w:rsidRDefault="00E51ACC" w:rsidP="00E51ACC">
      <w:r w:rsidRPr="00E51ACC">
        <w:pict w14:anchorId="2B25A0AF">
          <v:rect id="_x0000_i1099" style="width:0;height:1.5pt" o:hralign="center" o:hrstd="t" o:hr="t" fillcolor="#a0a0a0" stroked="f"/>
        </w:pict>
      </w:r>
    </w:p>
    <w:p w14:paraId="191BA041" w14:textId="77777777" w:rsidR="00E51ACC" w:rsidRPr="00E51ACC" w:rsidRDefault="00E51ACC" w:rsidP="00E51ACC">
      <w:pPr>
        <w:rPr>
          <w:b/>
          <w:bCs/>
        </w:rPr>
      </w:pPr>
      <w:r w:rsidRPr="00E51ACC">
        <w:rPr>
          <w:b/>
          <w:bCs/>
        </w:rPr>
        <w:t>2. Model Description</w:t>
      </w:r>
    </w:p>
    <w:p w14:paraId="53DFA385" w14:textId="0BF11D49" w:rsidR="00E51ACC" w:rsidRPr="00E51ACC" w:rsidRDefault="00E51ACC" w:rsidP="00E51ACC">
      <w:r w:rsidRPr="00E51ACC">
        <w:lastRenderedPageBreak/>
        <w:t xml:space="preserve">We consider a scalar field </w:t>
      </w:r>
      <m:oMath>
        <m:r>
          <w:rPr>
            <w:rFonts w:ascii="Cambria Math" w:hAnsi="Cambria Math"/>
          </w:rPr>
          <m:t>ϕ(x,y,t)</m:t>
        </m:r>
      </m:oMath>
      <w:r w:rsidRPr="00E51ACC">
        <w:t>on a two-dimensional periodic lattice governed by:</w:t>
      </w:r>
    </w:p>
    <w:p w14:paraId="45911137" w14:textId="58625E72" w:rsidR="00E51ACC" w:rsidRPr="00E51ACC" w:rsidRDefault="00E51ACC" w:rsidP="00E51ACC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ϕ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t</m:t>
              </m:r>
            </m:den>
          </m:f>
          <m:r>
            <w:rPr>
              <w:rFonts w:ascii="Cambria Math" w:hAnsi="Cambria Math"/>
            </w:rPr>
            <m:t>=-(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ϕ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-ϕ)+D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∇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ϕ+λ(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ϕ</m:t>
              </m:r>
            </m:e>
            <m:sub>
              <m:r>
                <m:rPr>
                  <m:nor/>
                </m:rPr>
                <m:t>dual</m:t>
              </m:r>
            </m:sub>
          </m:sSub>
          <m:r>
            <w:rPr>
              <w:rFonts w:ascii="Cambria Math" w:hAnsi="Cambria Math"/>
            </w:rPr>
            <m:t>-ϕ)+m+μ</m:t>
          </m:r>
          <m:r>
            <m:rPr>
              <m:nor/>
            </m:rPr>
            <w:rPr>
              <w:rFonts w:ascii="Arial" w:hAnsi="Arial" w:cs="Arial"/>
            </w:rPr>
            <m:t> </m:t>
          </m:r>
          <m:r>
            <m:rPr>
              <m:nor/>
            </m:rPr>
            <m:t>mask</m:t>
          </m:r>
          <m:r>
            <m:rPr>
              <m:nor/>
            </m:rPr>
            <w:rPr>
              <w:rFonts w:ascii="Arial" w:hAnsi="Arial" w:cs="Arial"/>
            </w:rPr>
            <m:t> </m:t>
          </m:r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ϕ</m:t>
              </m:r>
            </m:e>
            <m:sub>
              <m:r>
                <m:rPr>
                  <m:nor/>
                </m:rPr>
                <m:t>scar</m:t>
              </m:r>
            </m:sub>
          </m:sSub>
          <m:r>
            <w:rPr>
              <w:rFonts w:ascii="Cambria Math" w:hAnsi="Cambria Math"/>
            </w:rPr>
            <m:t>-ϕ)+ηξ(t)ϕ</m:t>
          </m:r>
          <m:r>
            <w:rPr>
              <w:i/>
            </w:rPr>
            <w:br/>
          </m:r>
        </m:oMath>
      </m:oMathPara>
    </w:p>
    <w:p w14:paraId="694E3409" w14:textId="77777777" w:rsidR="00E51ACC" w:rsidRPr="00E51ACC" w:rsidRDefault="00E51ACC" w:rsidP="00E51ACC">
      <w:r w:rsidRPr="00E51ACC">
        <w:t>where:</w:t>
      </w:r>
    </w:p>
    <w:p w14:paraId="782F1AED" w14:textId="5FF09B91" w:rsidR="00E51ACC" w:rsidRPr="00E51ACC" w:rsidRDefault="00E51ACC" w:rsidP="00E51ACC">
      <w:pPr>
        <w:numPr>
          <w:ilvl w:val="0"/>
          <w:numId w:val="1"/>
        </w:numPr>
      </w:pPr>
      <w:r w:rsidRPr="00E51ACC">
        <w:rPr>
          <w:b/>
          <w:bCs/>
        </w:rPr>
        <w:t>Double-well collapse</w:t>
      </w:r>
      <w:r w:rsidRPr="00E51ACC">
        <w:t xml:space="preserve"> </w:t>
      </w:r>
      <m:oMath>
        <m:r>
          <w:rPr>
            <w:rFonts w:ascii="Cambria Math" w:hAnsi="Cambria Math"/>
          </w:rPr>
          <m:t>-(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ϕ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-ϕ)</m:t>
        </m:r>
      </m:oMath>
      <w:r w:rsidRPr="00E51ACC">
        <w:t xml:space="preserve">drives the field toward stable states </w:t>
      </w:r>
      <m:oMath>
        <m:r>
          <w:rPr>
            <w:rFonts w:ascii="Cambria Math" w:hAnsi="Cambria Math"/>
          </w:rPr>
          <m:t>ϕ=±1</m:t>
        </m:r>
      </m:oMath>
    </w:p>
    <w:p w14:paraId="4228F840" w14:textId="65AA178A" w:rsidR="00E51ACC" w:rsidRPr="00E51ACC" w:rsidRDefault="00E51ACC" w:rsidP="00E51ACC">
      <w:pPr>
        <w:numPr>
          <w:ilvl w:val="0"/>
          <w:numId w:val="1"/>
        </w:numPr>
      </w:pPr>
      <w:r w:rsidRPr="00E51ACC">
        <w:rPr>
          <w:b/>
          <w:bCs/>
        </w:rPr>
        <w:t>Diffusion</w:t>
      </w:r>
      <w:r w:rsidRPr="00E51ACC">
        <w:t xml:space="preserve"> </w:t>
      </w:r>
      <m:oMath>
        <m:r>
          <w:rPr>
            <w:rFonts w:ascii="Cambria Math" w:hAnsi="Cambria Math"/>
          </w:rPr>
          <m:t>D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∇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ϕ</m:t>
        </m:r>
      </m:oMath>
      <w:r w:rsidRPr="00E51ACC">
        <w:t>smooths local gradients</w:t>
      </w:r>
    </w:p>
    <w:p w14:paraId="38C8765C" w14:textId="493BB524" w:rsidR="00E51ACC" w:rsidRPr="00E51ACC" w:rsidRDefault="00E51ACC" w:rsidP="00E51ACC">
      <w:pPr>
        <w:numPr>
          <w:ilvl w:val="0"/>
          <w:numId w:val="1"/>
        </w:numPr>
      </w:pPr>
      <w:r w:rsidRPr="00E51ACC">
        <w:rPr>
          <w:b/>
          <w:bCs/>
        </w:rPr>
        <w:t>Dual-lattice tension</w:t>
      </w:r>
      <w:r w:rsidRPr="00E51ACC">
        <w:t xml:space="preserve"> </w:t>
      </w:r>
      <m:oMath>
        <m:r>
          <w:rPr>
            <w:rFonts w:ascii="Cambria Math" w:hAnsi="Cambria Math"/>
          </w:rPr>
          <m:t>λ(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ϕ</m:t>
            </m:r>
          </m:e>
          <m:sub>
            <m:r>
              <m:rPr>
                <m:nor/>
              </m:rPr>
              <m:t>dual</m:t>
            </m:r>
          </m:sub>
        </m:sSub>
        <m:r>
          <w:rPr>
            <w:rFonts w:ascii="Cambria Math" w:hAnsi="Cambria Math"/>
          </w:rPr>
          <m:t>-ϕ)</m:t>
        </m:r>
      </m:oMath>
      <w:r w:rsidRPr="00E51ACC">
        <w:t>pulls the field toward a frozen reference lattice</w:t>
      </w:r>
    </w:p>
    <w:p w14:paraId="7D71695B" w14:textId="51827162" w:rsidR="00E51ACC" w:rsidRPr="00E51ACC" w:rsidRDefault="00E51ACC" w:rsidP="00E51ACC">
      <w:pPr>
        <w:numPr>
          <w:ilvl w:val="0"/>
          <w:numId w:val="1"/>
        </w:numPr>
      </w:pPr>
      <w:r w:rsidRPr="00E51ACC">
        <w:rPr>
          <w:b/>
          <w:bCs/>
        </w:rPr>
        <w:t>Memory kernel</w:t>
      </w:r>
      <w:r w:rsidRPr="00E51ACC">
        <w:t xml:space="preserve"> </w:t>
      </w:r>
      <m:oMath>
        <m:r>
          <w:rPr>
            <w:rFonts w:ascii="Cambria Math" w:hAnsi="Cambria Math"/>
          </w:rPr>
          <m:t>m=(1-α)m+αϕ</m:t>
        </m:r>
      </m:oMath>
      <w:r w:rsidRPr="00E51ACC">
        <w:t>encodes exponential temporal averaging</w:t>
      </w:r>
    </w:p>
    <w:p w14:paraId="02E3C245" w14:textId="77777777" w:rsidR="00E51ACC" w:rsidRPr="00E51ACC" w:rsidRDefault="00E51ACC" w:rsidP="00E51ACC">
      <w:pPr>
        <w:numPr>
          <w:ilvl w:val="0"/>
          <w:numId w:val="1"/>
        </w:numPr>
      </w:pPr>
      <w:r w:rsidRPr="00E51ACC">
        <w:rPr>
          <w:b/>
          <w:bCs/>
        </w:rPr>
        <w:t>Scar potential</w:t>
      </w:r>
      <w:r w:rsidRPr="00E51ACC">
        <w:t xml:space="preserve"> restores scarred sites toward stored values</w:t>
      </w:r>
    </w:p>
    <w:p w14:paraId="76A08E6E" w14:textId="77777777" w:rsidR="00E51ACC" w:rsidRPr="00E51ACC" w:rsidRDefault="00E51ACC" w:rsidP="00E51ACC">
      <w:pPr>
        <w:numPr>
          <w:ilvl w:val="0"/>
          <w:numId w:val="1"/>
        </w:numPr>
      </w:pPr>
      <w:r w:rsidRPr="00E51ACC">
        <w:rPr>
          <w:b/>
          <w:bCs/>
        </w:rPr>
        <w:t>Noise (“wobble”)</w:t>
      </w:r>
      <w:r w:rsidRPr="00E51ACC">
        <w:t xml:space="preserve"> provides stochastic perturbations</w:t>
      </w:r>
    </w:p>
    <w:p w14:paraId="0885091A" w14:textId="6A4BE8DA" w:rsidR="00E51ACC" w:rsidRPr="00E51ACC" w:rsidRDefault="00E51ACC" w:rsidP="00E51ACC">
      <w:r w:rsidRPr="00E51ACC">
        <w:t xml:space="preserve">The dual lattice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ϕ</m:t>
            </m:r>
          </m:e>
          <m:sub>
            <m:r>
              <m:rPr>
                <m:nor/>
              </m:rPr>
              <m:t>dual</m:t>
            </m:r>
          </m:sub>
        </m:sSub>
      </m:oMath>
      <w:r w:rsidRPr="00E51ACC">
        <w:t xml:space="preserve">is frozen at </w:t>
      </w:r>
      <m:oMath>
        <m:r>
          <w:rPr>
            <w:rFonts w:ascii="Cambria Math" w:hAnsi="Cambria Math"/>
          </w:rPr>
          <m:t>t=0</m:t>
        </m:r>
      </m:oMath>
      <w:r w:rsidRPr="00E51ACC">
        <w:t>using a Fourier-space reference and does not evolve thereafter.</w:t>
      </w:r>
    </w:p>
    <w:p w14:paraId="72BAEDA7" w14:textId="77777777" w:rsidR="00E51ACC" w:rsidRPr="00E51ACC" w:rsidRDefault="00E51ACC" w:rsidP="00E51ACC">
      <w:r w:rsidRPr="00E51ACC">
        <w:pict w14:anchorId="5D922733">
          <v:rect id="_x0000_i1100" style="width:0;height:1.5pt" o:hralign="center" o:hrstd="t" o:hr="t" fillcolor="#a0a0a0" stroked="f"/>
        </w:pict>
      </w:r>
    </w:p>
    <w:p w14:paraId="083C1D40" w14:textId="77777777" w:rsidR="00E51ACC" w:rsidRPr="00E51ACC" w:rsidRDefault="00E51ACC" w:rsidP="00E51ACC">
      <w:pPr>
        <w:rPr>
          <w:b/>
          <w:bCs/>
        </w:rPr>
      </w:pPr>
      <w:r w:rsidRPr="00E51ACC">
        <w:rPr>
          <w:b/>
          <w:bCs/>
        </w:rPr>
        <w:t>3. Scar Formation and Memory</w:t>
      </w:r>
    </w:p>
    <w:p w14:paraId="053AE437" w14:textId="5592744B" w:rsidR="00E51ACC" w:rsidRPr="00E51ACC" w:rsidRDefault="00E51ACC" w:rsidP="00E51ACC">
      <w:r w:rsidRPr="00E51ACC">
        <w:t xml:space="preserve">Scars form irreversibly when the local gradient magnitude exceeds a threshold </w:t>
      </w:r>
      <m:oMath>
        <m:r>
          <w:rPr>
            <w:rFonts w:ascii="Cambria Math" w:hAnsi="Cambria Math"/>
          </w:rPr>
          <m:t>θ</m:t>
        </m:r>
      </m:oMath>
      <w:r w:rsidRPr="00E51ACC">
        <w:t>. Once formed, scar locations and values are stored and persist indefinitely.</w:t>
      </w:r>
    </w:p>
    <w:p w14:paraId="3F51BBCA" w14:textId="77777777" w:rsidR="00E51ACC" w:rsidRPr="00E51ACC" w:rsidRDefault="00E51ACC" w:rsidP="00E51ACC">
      <w:r w:rsidRPr="00E51ACC">
        <w:t>These scars act as causal stabilizers: removing them reduces coherence, while their regeneration restores and enhances system stability. Importantly, scars are not imposed templates—they emerge naturally from field dynamics.</w:t>
      </w:r>
    </w:p>
    <w:p w14:paraId="3D9E1BDC" w14:textId="77777777" w:rsidR="00E51ACC" w:rsidRPr="00E51ACC" w:rsidRDefault="00E51ACC" w:rsidP="00E51ACC">
      <w:r w:rsidRPr="00E51ACC">
        <w:pict w14:anchorId="4AF6B042">
          <v:rect id="_x0000_i1101" style="width:0;height:1.5pt" o:hralign="center" o:hrstd="t" o:hr="t" fillcolor="#a0a0a0" stroked="f"/>
        </w:pict>
      </w:r>
    </w:p>
    <w:p w14:paraId="759F9AD7" w14:textId="77777777" w:rsidR="00E51ACC" w:rsidRPr="00E51ACC" w:rsidRDefault="00E51ACC" w:rsidP="00E51ACC">
      <w:pPr>
        <w:rPr>
          <w:b/>
          <w:bCs/>
        </w:rPr>
      </w:pPr>
      <w:r w:rsidRPr="00E51ACC">
        <w:rPr>
          <w:b/>
          <w:bCs/>
        </w:rPr>
        <w:t>4. Coherence Metric and Phase Transition</w:t>
      </w:r>
    </w:p>
    <w:p w14:paraId="070414BB" w14:textId="77777777" w:rsidR="00E51ACC" w:rsidRPr="00E51ACC" w:rsidRDefault="00E51ACC" w:rsidP="00E51ACC">
      <w:r w:rsidRPr="00E51ACC">
        <w:t>We define coherence as:</w:t>
      </w:r>
    </w:p>
    <w:p w14:paraId="429C0FB1" w14:textId="296D5899" w:rsidR="00E51ACC" w:rsidRPr="00E51ACC" w:rsidRDefault="00E51ACC" w:rsidP="00E51ACC">
      <m:oMathPara>
        <m:oMath>
          <m:r>
            <w:rPr>
              <w:rFonts w:ascii="Cambria Math" w:hAnsi="Cambria Math"/>
            </w:rPr>
            <m:t>C(t)=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⟨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∣∇</m:t>
              </m:r>
              <m:r>
                <w:rPr>
                  <w:rFonts w:ascii="Cambria Math" w:hAnsi="Cambria Math"/>
                </w:rPr>
                <m:t>ϕ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∣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⟩+⟨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min</m:t>
              </m:r>
              <m:r>
                <w:rPr>
                  <w:rFonts w:ascii="Cambria Math" w:hAnsi="Cambria Math"/>
                </w:rPr>
                <m:t>⁡[(ϕ-1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,(ϕ+1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]⟩</m:t>
              </m:r>
            </m:e>
          </m:rad>
          <m:r>
            <w:rPr>
              <w:rFonts w:ascii="Cambria Math" w:hAnsi="Cambria Math"/>
            </w:rPr>
            <m:t>+⟨</m:t>
          </m:r>
          <m:r>
            <m:rPr>
              <m:nor/>
            </m:rPr>
            <m:t>scar fraction</m:t>
          </m:r>
          <m:r>
            <w:rPr>
              <w:rFonts w:ascii="Cambria Math" w:hAnsi="Cambria Math"/>
            </w:rPr>
            <m:t>⟩</m:t>
          </m:r>
          <m:r>
            <w:rPr>
              <w:i/>
            </w:rPr>
            <w:br/>
          </m:r>
        </m:oMath>
      </m:oMathPara>
    </w:p>
    <w:p w14:paraId="7812D742" w14:textId="5A88A4CB" w:rsidR="00E51ACC" w:rsidRPr="00E51ACC" w:rsidRDefault="00E51ACC" w:rsidP="00E51ACC">
      <w:r w:rsidRPr="00E51ACC">
        <w:t xml:space="preserve">Empirically, the system crosses a critical threshold at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C</m:t>
            </m:r>
          </m:e>
          <m:sup>
            <m:r>
              <w:rPr>
                <w:rFonts w:ascii="Cambria Math" w:hAnsi="Cambria Math"/>
              </w:rPr>
              <m:t>*</m:t>
            </m:r>
          </m:sup>
        </m:sSup>
        <m:r>
          <w:rPr>
            <w:rFonts w:ascii="Cambria Math" w:hAnsi="Cambria Math"/>
          </w:rPr>
          <m:t>≈4.93</m:t>
        </m:r>
      </m:oMath>
      <w:r w:rsidRPr="00E51ACC">
        <w:t>. Below this value, scar formation is unstable and recovery fails. Above it, scars saturate (~50% density) and the system becomes self-healing.</w:t>
      </w:r>
    </w:p>
    <w:p w14:paraId="05D8F6A4" w14:textId="77777777" w:rsidR="00E51ACC" w:rsidRPr="00E51ACC" w:rsidRDefault="00E51ACC" w:rsidP="00E51ACC">
      <w:r w:rsidRPr="00E51ACC">
        <w:pict w14:anchorId="74D4C0EB">
          <v:rect id="_x0000_i1102" style="width:0;height:1.5pt" o:hralign="center" o:hrstd="t" o:hr="t" fillcolor="#a0a0a0" stroked="f"/>
        </w:pict>
      </w:r>
    </w:p>
    <w:p w14:paraId="6F7AA833" w14:textId="77777777" w:rsidR="00E51ACC" w:rsidRPr="00E51ACC" w:rsidRDefault="00E51ACC" w:rsidP="00E51ACC">
      <w:pPr>
        <w:rPr>
          <w:b/>
          <w:bCs/>
        </w:rPr>
      </w:pPr>
      <w:r w:rsidRPr="00E51ACC">
        <w:rPr>
          <w:b/>
          <w:bCs/>
        </w:rPr>
        <w:lastRenderedPageBreak/>
        <w:t>5. Experiment 1 — Template Localization</w:t>
      </w:r>
    </w:p>
    <w:p w14:paraId="4F939653" w14:textId="77777777" w:rsidR="00E51ACC" w:rsidRPr="00E51ACC" w:rsidRDefault="00E51ACC" w:rsidP="00E51ACC">
      <w:r w:rsidRPr="00E51ACC">
        <w:rPr>
          <w:b/>
          <w:bCs/>
        </w:rPr>
        <w:t>Protocol:</w:t>
      </w:r>
      <w:r w:rsidRPr="00E51ACC">
        <w:br/>
        <w:t>After reaching steady state, 30% of scars were randomly removed.</w:t>
      </w:r>
    </w:p>
    <w:p w14:paraId="6BFADA46" w14:textId="77777777" w:rsidR="00E51ACC" w:rsidRPr="00E51ACC" w:rsidRDefault="00E51ACC" w:rsidP="00E51ACC">
      <w:r w:rsidRPr="00E51ACC">
        <w:rPr>
          <w:b/>
          <w:bCs/>
        </w:rPr>
        <w:t>Results:</w:t>
      </w:r>
    </w:p>
    <w:p w14:paraId="11948D65" w14:textId="77777777" w:rsidR="00E51ACC" w:rsidRPr="00E51ACC" w:rsidRDefault="00E51ACC" w:rsidP="00E51ACC">
      <w:pPr>
        <w:numPr>
          <w:ilvl w:val="0"/>
          <w:numId w:val="2"/>
        </w:numPr>
      </w:pPr>
      <w:r w:rsidRPr="00E51ACC">
        <w:t>99.8% of scars regenerated at their exact original coordinates (≤0.5 px)</w:t>
      </w:r>
    </w:p>
    <w:p w14:paraId="0B0106C7" w14:textId="77777777" w:rsidR="00E51ACC" w:rsidRPr="00E51ACC" w:rsidRDefault="00E51ACC" w:rsidP="00E51ACC">
      <w:pPr>
        <w:numPr>
          <w:ilvl w:val="0"/>
          <w:numId w:val="2"/>
        </w:numPr>
      </w:pPr>
      <w:r w:rsidRPr="00E51ACC">
        <w:t>Mean regeneration distance: 0.00 pixels</w:t>
      </w:r>
    </w:p>
    <w:p w14:paraId="416DC4C7" w14:textId="77777777" w:rsidR="00E51ACC" w:rsidRPr="00E51ACC" w:rsidRDefault="00E51ACC" w:rsidP="00E51ACC">
      <w:pPr>
        <w:numPr>
          <w:ilvl w:val="0"/>
          <w:numId w:val="2"/>
        </w:numPr>
      </w:pPr>
      <w:r w:rsidRPr="00E51ACC">
        <w:t>Coherence recovered and exceeded the pre-damage level</w:t>
      </w:r>
    </w:p>
    <w:p w14:paraId="2B22E0E2" w14:textId="77777777" w:rsidR="00E51ACC" w:rsidRPr="00E51ACC" w:rsidRDefault="00E51ACC" w:rsidP="00E51ACC">
      <w:r w:rsidRPr="00E51ACC">
        <w:rPr>
          <w:b/>
          <w:bCs/>
        </w:rPr>
        <w:t>Conclusion:</w:t>
      </w:r>
      <w:r w:rsidRPr="00E51ACC">
        <w:br/>
        <w:t>Memory is geometric and global. The system regenerates a precise spatial template rather than merely approximating a pattern.</w:t>
      </w:r>
    </w:p>
    <w:p w14:paraId="741A08BA" w14:textId="77777777" w:rsidR="00E51ACC" w:rsidRPr="00E51ACC" w:rsidRDefault="00E51ACC" w:rsidP="00E51ACC">
      <w:r w:rsidRPr="00E51ACC">
        <w:pict w14:anchorId="20F9FB9F">
          <v:rect id="_x0000_i1103" style="width:0;height:1.5pt" o:hralign="center" o:hrstd="t" o:hr="t" fillcolor="#a0a0a0" stroked="f"/>
        </w:pict>
      </w:r>
    </w:p>
    <w:p w14:paraId="25CDC47A" w14:textId="77777777" w:rsidR="00E51ACC" w:rsidRPr="00E51ACC" w:rsidRDefault="00E51ACC" w:rsidP="00E51ACC">
      <w:pPr>
        <w:rPr>
          <w:b/>
          <w:bCs/>
        </w:rPr>
      </w:pPr>
      <w:r w:rsidRPr="00E51ACC">
        <w:rPr>
          <w:b/>
          <w:bCs/>
        </w:rPr>
        <w:t>6. Experiment 2 — Repeated Trauma</w:t>
      </w:r>
    </w:p>
    <w:p w14:paraId="61F74E5D" w14:textId="77777777" w:rsidR="00E51ACC" w:rsidRPr="00E51ACC" w:rsidRDefault="00E51ACC" w:rsidP="00E51ACC">
      <w:r w:rsidRPr="00E51ACC">
        <w:rPr>
          <w:b/>
          <w:bCs/>
        </w:rPr>
        <w:t>Protocol:</w:t>
      </w:r>
      <w:r w:rsidRPr="00E51ACC">
        <w:br/>
        <w:t>Three successive 30% scar ablations were applied.</w:t>
      </w:r>
    </w:p>
    <w:p w14:paraId="67864204" w14:textId="77777777" w:rsidR="00E51ACC" w:rsidRPr="00E51ACC" w:rsidRDefault="00E51ACC" w:rsidP="00E51ACC">
      <w:r w:rsidRPr="00E51ACC">
        <w:rPr>
          <w:b/>
          <w:bCs/>
        </w:rPr>
        <w:t>Results:</w:t>
      </w:r>
    </w:p>
    <w:p w14:paraId="249F7370" w14:textId="77777777" w:rsidR="00E51ACC" w:rsidRPr="00E51ACC" w:rsidRDefault="00E51ACC" w:rsidP="00E51ACC">
      <w:pPr>
        <w:numPr>
          <w:ilvl w:val="0"/>
          <w:numId w:val="3"/>
        </w:numPr>
      </w:pPr>
      <w:r w:rsidRPr="00E51ACC">
        <w:t>Identical coherence drops across all events</w:t>
      </w:r>
    </w:p>
    <w:p w14:paraId="141C5D51" w14:textId="77777777" w:rsidR="00E51ACC" w:rsidRPr="00E51ACC" w:rsidRDefault="00E51ACC" w:rsidP="00E51ACC">
      <w:pPr>
        <w:numPr>
          <w:ilvl w:val="0"/>
          <w:numId w:val="3"/>
        </w:numPr>
      </w:pPr>
      <w:r w:rsidRPr="00E51ACC">
        <w:t>Identical recovery times</w:t>
      </w:r>
    </w:p>
    <w:p w14:paraId="1F34A6CC" w14:textId="77777777" w:rsidR="00E51ACC" w:rsidRPr="00E51ACC" w:rsidRDefault="00E51ACC" w:rsidP="00E51ACC">
      <w:pPr>
        <w:numPr>
          <w:ilvl w:val="0"/>
          <w:numId w:val="3"/>
        </w:numPr>
      </w:pPr>
      <w:r w:rsidRPr="00E51ACC">
        <w:t>Diminishing overshoot after each recovery</w:t>
      </w:r>
    </w:p>
    <w:p w14:paraId="41EFA6B1" w14:textId="77777777" w:rsidR="00E51ACC" w:rsidRPr="00E51ACC" w:rsidRDefault="00E51ACC" w:rsidP="00E51ACC">
      <w:r w:rsidRPr="00E51ACC">
        <w:rPr>
          <w:b/>
          <w:bCs/>
        </w:rPr>
        <w:t>Interpretation:</w:t>
      </w:r>
      <w:r w:rsidRPr="00E51ACC">
        <w:br/>
        <w:t>The system does not “learn” in the adaptive sense. Instead, it exhibits damped convergence toward a stable attractor defined by its intrinsic geometry.</w:t>
      </w:r>
    </w:p>
    <w:p w14:paraId="21DAB230" w14:textId="77777777" w:rsidR="00E51ACC" w:rsidRPr="00E51ACC" w:rsidRDefault="00E51ACC" w:rsidP="00E51ACC">
      <w:r w:rsidRPr="00E51ACC">
        <w:pict w14:anchorId="3136CD2B">
          <v:rect id="_x0000_i1104" style="width:0;height:1.5pt" o:hralign="center" o:hrstd="t" o:hr="t" fillcolor="#a0a0a0" stroked="f"/>
        </w:pict>
      </w:r>
    </w:p>
    <w:p w14:paraId="5DF2A5C4" w14:textId="77777777" w:rsidR="00E51ACC" w:rsidRPr="00E51ACC" w:rsidRDefault="00E51ACC" w:rsidP="00E51ACC">
      <w:pPr>
        <w:rPr>
          <w:b/>
          <w:bCs/>
        </w:rPr>
      </w:pPr>
      <w:r w:rsidRPr="00E51ACC">
        <w:rPr>
          <w:b/>
          <w:bCs/>
        </w:rPr>
        <w:t>7. Experiment 3 — Structured Damage</w:t>
      </w:r>
    </w:p>
    <w:p w14:paraId="40CE313C" w14:textId="77777777" w:rsidR="00E51ACC" w:rsidRPr="00E51ACC" w:rsidRDefault="00E51ACC" w:rsidP="00E51ACC">
      <w:r w:rsidRPr="00E51ACC">
        <w:t>Damage was applied in multiple patterns (random, linear, clustered, gradient-biased).</w:t>
      </w:r>
    </w:p>
    <w:p w14:paraId="4143AD41" w14:textId="77777777" w:rsidR="00E51ACC" w:rsidRPr="00E51ACC" w:rsidRDefault="00E51ACC" w:rsidP="00E51ACC">
      <w:r w:rsidRPr="00E51ACC">
        <w:rPr>
          <w:b/>
          <w:bCs/>
        </w:rPr>
        <w:t>Results:</w:t>
      </w:r>
    </w:p>
    <w:p w14:paraId="5C5A6403" w14:textId="77777777" w:rsidR="00E51ACC" w:rsidRPr="00E51ACC" w:rsidRDefault="00E51ACC" w:rsidP="00E51ACC">
      <w:pPr>
        <w:numPr>
          <w:ilvl w:val="0"/>
          <w:numId w:val="4"/>
        </w:numPr>
      </w:pPr>
      <w:r w:rsidRPr="00E51ACC">
        <w:t>Recovery dynamics were isotropic</w:t>
      </w:r>
    </w:p>
    <w:p w14:paraId="12BBB949" w14:textId="77777777" w:rsidR="00E51ACC" w:rsidRPr="00E51ACC" w:rsidRDefault="00E51ACC" w:rsidP="00E51ACC">
      <w:pPr>
        <w:numPr>
          <w:ilvl w:val="0"/>
          <w:numId w:val="4"/>
        </w:numPr>
      </w:pPr>
      <w:r w:rsidRPr="00E51ACC">
        <w:t>No directional bias observed</w:t>
      </w:r>
    </w:p>
    <w:p w14:paraId="46BFD21A" w14:textId="77777777" w:rsidR="00E51ACC" w:rsidRPr="00E51ACC" w:rsidRDefault="00E51ACC" w:rsidP="00E51ACC">
      <w:pPr>
        <w:numPr>
          <w:ilvl w:val="0"/>
          <w:numId w:val="4"/>
        </w:numPr>
      </w:pPr>
      <w:r w:rsidRPr="00E51ACC">
        <w:t>Minor gradient sensitivity did not break symmetry</w:t>
      </w:r>
    </w:p>
    <w:p w14:paraId="47EC0C35" w14:textId="77777777" w:rsidR="00E51ACC" w:rsidRPr="00E51ACC" w:rsidRDefault="00E51ACC" w:rsidP="00E51ACC">
      <w:r w:rsidRPr="00E51ACC">
        <w:rPr>
          <w:b/>
          <w:bCs/>
        </w:rPr>
        <w:lastRenderedPageBreak/>
        <w:t>Conclusion:</w:t>
      </w:r>
      <w:r w:rsidRPr="00E51ACC">
        <w:br/>
        <w:t>Memory is globally encoded and rotationally symmetric.</w:t>
      </w:r>
    </w:p>
    <w:p w14:paraId="459D2226" w14:textId="77777777" w:rsidR="00E51ACC" w:rsidRPr="00E51ACC" w:rsidRDefault="00E51ACC" w:rsidP="00E51ACC">
      <w:r w:rsidRPr="00E51ACC">
        <w:pict w14:anchorId="1E69AC43">
          <v:rect id="_x0000_i1105" style="width:0;height:1.5pt" o:hralign="center" o:hrstd="t" o:hr="t" fillcolor="#a0a0a0" stroked="f"/>
        </w:pict>
      </w:r>
    </w:p>
    <w:p w14:paraId="3833DDED" w14:textId="77777777" w:rsidR="00E51ACC" w:rsidRPr="00E51ACC" w:rsidRDefault="00E51ACC" w:rsidP="00E51ACC">
      <w:pPr>
        <w:rPr>
          <w:b/>
          <w:bCs/>
        </w:rPr>
      </w:pPr>
      <w:r w:rsidRPr="00E51ACC">
        <w:rPr>
          <w:b/>
          <w:bCs/>
        </w:rPr>
        <w:t>8. External Forcing (“Breath”)</w:t>
      </w:r>
    </w:p>
    <w:p w14:paraId="38D5A9EF" w14:textId="77777777" w:rsidR="00E51ACC" w:rsidRPr="00E51ACC" w:rsidRDefault="00E51ACC" w:rsidP="00E51ACC">
      <w:r w:rsidRPr="00E51ACC">
        <w:t>Contrary to expectations from stochastic resonance, external periodic forcing consistently reduced coherence. Even adaptive forcing strategies underperformed the unforced baseline.</w:t>
      </w:r>
    </w:p>
    <w:p w14:paraId="77E511AF" w14:textId="77777777" w:rsidR="00E51ACC" w:rsidRPr="00E51ACC" w:rsidRDefault="00E51ACC" w:rsidP="00E51ACC">
      <w:r w:rsidRPr="00E51ACC">
        <w:t>This demonstrates that the system’s intrinsic dynamics are sufficient for self-organization and repair.</w:t>
      </w:r>
    </w:p>
    <w:p w14:paraId="29E45AF1" w14:textId="77777777" w:rsidR="00E51ACC" w:rsidRPr="00E51ACC" w:rsidRDefault="00E51ACC" w:rsidP="00E51ACC">
      <w:r w:rsidRPr="00E51ACC">
        <w:pict w14:anchorId="57023E4F">
          <v:rect id="_x0000_i1106" style="width:0;height:1.5pt" o:hralign="center" o:hrstd="t" o:hr="t" fillcolor="#a0a0a0" stroked="f"/>
        </w:pict>
      </w:r>
    </w:p>
    <w:p w14:paraId="38818679" w14:textId="77777777" w:rsidR="00E51ACC" w:rsidRPr="00E51ACC" w:rsidRDefault="00E51ACC" w:rsidP="00E51ACC">
      <w:pPr>
        <w:rPr>
          <w:b/>
          <w:bCs/>
        </w:rPr>
      </w:pPr>
      <w:r w:rsidRPr="00E51ACC">
        <w:rPr>
          <w:b/>
          <w:bCs/>
        </w:rPr>
        <w:t>9. Discussion</w:t>
      </w:r>
    </w:p>
    <w:p w14:paraId="5C10AF44" w14:textId="77777777" w:rsidR="00E51ACC" w:rsidRPr="00E51ACC" w:rsidRDefault="00E51ACC" w:rsidP="00E51ACC">
      <w:r w:rsidRPr="00E51ACC">
        <w:t>This system demonstrates:</w:t>
      </w:r>
    </w:p>
    <w:p w14:paraId="07209F58" w14:textId="77777777" w:rsidR="00E51ACC" w:rsidRPr="00E51ACC" w:rsidRDefault="00E51ACC" w:rsidP="00E51ACC">
      <w:pPr>
        <w:numPr>
          <w:ilvl w:val="0"/>
          <w:numId w:val="5"/>
        </w:numPr>
      </w:pPr>
      <w:r w:rsidRPr="00E51ACC">
        <w:t>Causal, persistent memory via scars</w:t>
      </w:r>
    </w:p>
    <w:p w14:paraId="098DAC11" w14:textId="77777777" w:rsidR="00E51ACC" w:rsidRPr="00E51ACC" w:rsidRDefault="00E51ACC" w:rsidP="00E51ACC">
      <w:pPr>
        <w:numPr>
          <w:ilvl w:val="0"/>
          <w:numId w:val="5"/>
        </w:numPr>
      </w:pPr>
      <w:r w:rsidRPr="00E51ACC">
        <w:t>Template-based regeneration with pixel-level accuracy</w:t>
      </w:r>
    </w:p>
    <w:p w14:paraId="1B0ECB64" w14:textId="77777777" w:rsidR="00E51ACC" w:rsidRPr="00E51ACC" w:rsidRDefault="00E51ACC" w:rsidP="00E51ACC">
      <w:pPr>
        <w:numPr>
          <w:ilvl w:val="0"/>
          <w:numId w:val="5"/>
        </w:numPr>
      </w:pPr>
      <w:r w:rsidRPr="00E51ACC">
        <w:t>A coherence phase transition separating fragile and self-healing regimes</w:t>
      </w:r>
    </w:p>
    <w:p w14:paraId="219D6C2F" w14:textId="77777777" w:rsidR="00E51ACC" w:rsidRPr="00E51ACC" w:rsidRDefault="00E51ACC" w:rsidP="00E51ACC">
      <w:pPr>
        <w:numPr>
          <w:ilvl w:val="0"/>
          <w:numId w:val="5"/>
        </w:numPr>
      </w:pPr>
      <w:r w:rsidRPr="00E51ACC">
        <w:t>Robust recovery without external tuning</w:t>
      </w:r>
    </w:p>
    <w:p w14:paraId="2F4C0B09" w14:textId="77777777" w:rsidR="00E51ACC" w:rsidRPr="00E51ACC" w:rsidRDefault="00E51ACC" w:rsidP="00E51ACC">
      <w:r w:rsidRPr="00E51ACC">
        <w:t>While scar spacing does not follow prime-gap statistics spatially, scars exhibit prime-like functional properties: irreducibility, persistence, and cost to removal.</w:t>
      </w:r>
    </w:p>
    <w:p w14:paraId="13502872" w14:textId="77777777" w:rsidR="00E51ACC" w:rsidRPr="00E51ACC" w:rsidRDefault="00E51ACC" w:rsidP="00E51ACC">
      <w:r w:rsidRPr="00E51ACC">
        <w:pict w14:anchorId="0C1D50D7">
          <v:rect id="_x0000_i1107" style="width:0;height:1.5pt" o:hralign="center" o:hrstd="t" o:hr="t" fillcolor="#a0a0a0" stroked="f"/>
        </w:pict>
      </w:r>
    </w:p>
    <w:p w14:paraId="052C5E88" w14:textId="77777777" w:rsidR="00E51ACC" w:rsidRPr="00E51ACC" w:rsidRDefault="00E51ACC" w:rsidP="00E51ACC">
      <w:pPr>
        <w:rPr>
          <w:b/>
          <w:bCs/>
        </w:rPr>
      </w:pPr>
      <w:r w:rsidRPr="00E51ACC">
        <w:rPr>
          <w:b/>
          <w:bCs/>
        </w:rPr>
        <w:t>10. Conclusion</w:t>
      </w:r>
    </w:p>
    <w:p w14:paraId="123334F7" w14:textId="77777777" w:rsidR="00E51ACC" w:rsidRPr="00E51ACC" w:rsidRDefault="00E51ACC" w:rsidP="00E51ACC">
      <w:r w:rsidRPr="00E51ACC">
        <w:t>We have demonstrated a minimal classical field system capable of self-healing through intrinsic geometric memory. The emergence of template-based regeneration above a coherence threshold provides a powerful model for studying repair, stability, and memory in non-equilibrium systems without invoking biological or quantum mechanisms.</w:t>
      </w:r>
    </w:p>
    <w:p w14:paraId="5183ABFD" w14:textId="77777777" w:rsidR="00E51ACC" w:rsidRPr="00E51ACC" w:rsidRDefault="00E51ACC" w:rsidP="00E51ACC">
      <w:r w:rsidRPr="00E51ACC">
        <w:pict w14:anchorId="5BB31069">
          <v:rect id="_x0000_i1108" style="width:0;height:1.5pt" o:hralign="center" o:hrstd="t" o:hr="t" fillcolor="#a0a0a0" stroked="f"/>
        </w:pict>
      </w:r>
    </w:p>
    <w:p w14:paraId="4369F4F5" w14:textId="77777777" w:rsidR="00E51ACC" w:rsidRPr="00E51ACC" w:rsidRDefault="00E51ACC" w:rsidP="00E51ACC">
      <w:pPr>
        <w:rPr>
          <w:b/>
          <w:bCs/>
        </w:rPr>
      </w:pPr>
      <w:r w:rsidRPr="00E51ACC">
        <w:rPr>
          <w:b/>
          <w:bCs/>
        </w:rPr>
        <w:t>Availability</w:t>
      </w:r>
    </w:p>
    <w:p w14:paraId="52E731FF" w14:textId="77777777" w:rsidR="00E51ACC" w:rsidRPr="00E51ACC" w:rsidRDefault="00E51ACC" w:rsidP="00E51ACC">
      <w:r w:rsidRPr="00E51ACC">
        <w:t>Reference implementation and data are publicly available under the MIT License at:</w:t>
      </w:r>
    </w:p>
    <w:p w14:paraId="140B803C" w14:textId="5111BA71" w:rsidR="00F81AEB" w:rsidRDefault="00E51ACC">
      <w:r w:rsidRPr="00E51ACC">
        <w:t>https://doi.org/10.5281/zenodo.18379788</w:t>
      </w:r>
    </w:p>
    <w:sectPr w:rsidR="00F81A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C003A"/>
    <w:multiLevelType w:val="multilevel"/>
    <w:tmpl w:val="D6201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8E4E41"/>
    <w:multiLevelType w:val="multilevel"/>
    <w:tmpl w:val="91D2B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364A05"/>
    <w:multiLevelType w:val="multilevel"/>
    <w:tmpl w:val="D2024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040916"/>
    <w:multiLevelType w:val="multilevel"/>
    <w:tmpl w:val="A2AE9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BC8745A"/>
    <w:multiLevelType w:val="multilevel"/>
    <w:tmpl w:val="DF4C0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0214583">
    <w:abstractNumId w:val="4"/>
  </w:num>
  <w:num w:numId="2" w16cid:durableId="181746705">
    <w:abstractNumId w:val="2"/>
  </w:num>
  <w:num w:numId="3" w16cid:durableId="501628483">
    <w:abstractNumId w:val="0"/>
  </w:num>
  <w:num w:numId="4" w16cid:durableId="689187119">
    <w:abstractNumId w:val="3"/>
  </w:num>
  <w:num w:numId="5" w16cid:durableId="8705369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666E"/>
    <w:rsid w:val="0043666E"/>
    <w:rsid w:val="00503CB6"/>
    <w:rsid w:val="006E5068"/>
    <w:rsid w:val="00B059C7"/>
    <w:rsid w:val="00E51ACC"/>
    <w:rsid w:val="00F81A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41200BE-31D2-45B6-8F41-6C481953C1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66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66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66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66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66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66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66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66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66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66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66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66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66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66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66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66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66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66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66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66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66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66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66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66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66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66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66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66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66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718</Words>
  <Characters>4907</Characters>
  <Application>Microsoft Office Word</Application>
  <DocSecurity>0</DocSecurity>
  <Lines>117</Lines>
  <Paragraphs>62</Paragraphs>
  <ScaleCrop>false</ScaleCrop>
  <Company/>
  <LinksUpToDate>false</LinksUpToDate>
  <CharactersWithSpaces>5586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Brayden Sanders</dc:creator>
  <cp:keywords/>
  <dc:description/>
  <cp:lastModifiedBy>Brayden Sanders</cp:lastModifiedBy>
  <cp:revision>2</cp:revision>
  <dcterms:created xsi:type="dcterms:W3CDTF">2026-01-26T18:53:00Z</dcterms:created>
  <dcterms:modified xsi:type="dcterms:W3CDTF">2026-01-26T18:54:00Z</dcterms:modified>
</cp:coreProperties>
</file>