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C64C1" w14:textId="77777777" w:rsidR="003A7308" w:rsidRPr="003A7308" w:rsidRDefault="003A7308" w:rsidP="003A7308">
      <w:pPr>
        <w:rPr>
          <w:b/>
          <w:bCs/>
        </w:rPr>
      </w:pPr>
      <w:r w:rsidRPr="003A7308">
        <w:rPr>
          <w:b/>
          <w:bCs/>
        </w:rPr>
        <w:t>PAPER 18 — Collective Decision Dynamics &amp; Noise-Modulated Consensus in TIG Networks</w:t>
      </w:r>
    </w:p>
    <w:p w14:paraId="3BB1F649" w14:textId="77777777" w:rsidR="003A7308" w:rsidRPr="003A7308" w:rsidRDefault="003A7308" w:rsidP="003A7308">
      <w:r w:rsidRPr="003A7308">
        <w:rPr>
          <w:b/>
          <w:bCs/>
        </w:rPr>
        <w:t>“A group is not a mind. Consensus is not cognition.”</w:t>
      </w:r>
      <w:r w:rsidRPr="003A7308">
        <w:br/>
        <w:t>Brayden Sanders &amp; Celeste Sol Weaver</w:t>
      </w:r>
      <w:r w:rsidRPr="003A7308">
        <w:br/>
        <w:t>January 26, 2026</w:t>
      </w:r>
    </w:p>
    <w:p w14:paraId="354234DF" w14:textId="77777777" w:rsidR="003A7308" w:rsidRPr="003A7308" w:rsidRDefault="003A7308" w:rsidP="003A7308">
      <w:r w:rsidRPr="003A7308">
        <w:pict w14:anchorId="20837E9F">
          <v:rect id="_x0000_i1025" style="width:0;height:1.5pt" o:hralign="center" o:hrstd="t" o:hr="t" fillcolor="#a0a0a0" stroked="f"/>
        </w:pict>
      </w:r>
    </w:p>
    <w:p w14:paraId="47F32D7F" w14:textId="77777777" w:rsidR="003A7308" w:rsidRPr="003A7308" w:rsidRDefault="003A7308" w:rsidP="003A7308">
      <w:pPr>
        <w:rPr>
          <w:b/>
          <w:bCs/>
        </w:rPr>
      </w:pPr>
      <w:r w:rsidRPr="003A7308">
        <w:rPr>
          <w:b/>
          <w:bCs/>
        </w:rPr>
        <w:t>ABSTRACT</w:t>
      </w:r>
    </w:p>
    <w:p w14:paraId="57253CD9" w14:textId="77777777" w:rsidR="003A7308" w:rsidRPr="003A7308" w:rsidRDefault="003A7308" w:rsidP="003A7308">
      <w:r w:rsidRPr="003A7308">
        <w:t xml:space="preserve">We analyze collective decision-making in networks of TIG-Resonance v1 organisms under noisy sensory input, variable coupling strengths, and group sizes ranging from N=3–9. Despite perfect self-healing and near-perfect synchronization in small networks, group decisions remain noisy, topology-dependent, and suboptimal. We find an inverted-U relationship between coupling strength and accuracy, revealing a </w:t>
      </w:r>
      <w:r w:rsidRPr="003A7308">
        <w:rPr>
          <w:b/>
          <w:bCs/>
        </w:rPr>
        <w:t>Groupthink Collapse Point</w:t>
      </w:r>
      <w:r w:rsidRPr="003A7308">
        <w:t xml:space="preserve"> where synchronization suppresses informational diversity. No group configuration outperforms the best individual agent. TIG-v1 supports consensus but not cognition. This identifies the architectural boundary of the cerebellar regime and motivates the transition to TIG-v3 (cortical drift and structural plasticity).</w:t>
      </w:r>
    </w:p>
    <w:p w14:paraId="4A9C3742" w14:textId="77777777" w:rsidR="003A7308" w:rsidRPr="003A7308" w:rsidRDefault="003A7308" w:rsidP="003A7308">
      <w:r w:rsidRPr="003A7308">
        <w:pict w14:anchorId="6F9D6BE1">
          <v:rect id="_x0000_i1026" style="width:0;height:1.5pt" o:hralign="center" o:hrstd="t" o:hr="t" fillcolor="#a0a0a0" stroked="f"/>
        </w:pict>
      </w:r>
    </w:p>
    <w:p w14:paraId="6600C46D" w14:textId="77777777" w:rsidR="003A7308" w:rsidRPr="003A7308" w:rsidRDefault="003A7308" w:rsidP="003A7308">
      <w:pPr>
        <w:rPr>
          <w:b/>
          <w:bCs/>
        </w:rPr>
      </w:pPr>
      <w:r w:rsidRPr="003A7308">
        <w:rPr>
          <w:b/>
          <w:bCs/>
        </w:rPr>
        <w:t>1. INTRODUCTION</w:t>
      </w:r>
    </w:p>
    <w:p w14:paraId="467C878D" w14:textId="77777777" w:rsidR="003A7308" w:rsidRPr="003A7308" w:rsidRDefault="003A7308" w:rsidP="003A7308">
      <w:r w:rsidRPr="003A7308">
        <w:t>Papers 1–17 established the fundamental properties of TIG-Resonance v1:</w:t>
      </w:r>
    </w:p>
    <w:p w14:paraId="32691307" w14:textId="77777777" w:rsidR="003A7308" w:rsidRPr="003A7308" w:rsidRDefault="003A7308" w:rsidP="003A7308">
      <w:pPr>
        <w:numPr>
          <w:ilvl w:val="0"/>
          <w:numId w:val="1"/>
        </w:numPr>
      </w:pPr>
      <w:r w:rsidRPr="003A7308">
        <w:t>Individuals: rigid, self-healing, template-locked</w:t>
      </w:r>
    </w:p>
    <w:p w14:paraId="040BAF1D" w14:textId="77777777" w:rsidR="003A7308" w:rsidRPr="003A7308" w:rsidRDefault="003A7308" w:rsidP="003A7308">
      <w:pPr>
        <w:numPr>
          <w:ilvl w:val="0"/>
          <w:numId w:val="1"/>
        </w:numPr>
      </w:pPr>
      <w:r w:rsidRPr="003A7308">
        <w:t>Populations: evolvable, selective, ecological</w:t>
      </w:r>
    </w:p>
    <w:p w14:paraId="4F49AE85" w14:textId="77777777" w:rsidR="003A7308" w:rsidRPr="003A7308" w:rsidRDefault="003A7308" w:rsidP="003A7308">
      <w:pPr>
        <w:numPr>
          <w:ilvl w:val="0"/>
          <w:numId w:val="1"/>
        </w:numPr>
      </w:pPr>
      <w:r w:rsidRPr="003A7308">
        <w:t>Networks: highly synchronizable but cognitively weak</w:t>
      </w:r>
    </w:p>
    <w:p w14:paraId="58B90CFD" w14:textId="77777777" w:rsidR="003A7308" w:rsidRPr="003A7308" w:rsidRDefault="003A7308" w:rsidP="003A7308">
      <w:r w:rsidRPr="003A7308">
        <w:t>This paper addresses a remaining question:</w:t>
      </w:r>
    </w:p>
    <w:p w14:paraId="4E343C99" w14:textId="77777777" w:rsidR="003A7308" w:rsidRPr="003A7308" w:rsidRDefault="003A7308" w:rsidP="003A7308">
      <w:r w:rsidRPr="003A7308">
        <w:rPr>
          <w:b/>
          <w:bCs/>
        </w:rPr>
        <w:t>Can groups of cerebellar agents produce reliable decisions?</w:t>
      </w:r>
    </w:p>
    <w:p w14:paraId="450588A2" w14:textId="77777777" w:rsidR="003A7308" w:rsidRPr="003A7308" w:rsidRDefault="003A7308" w:rsidP="003A7308">
      <w:r w:rsidRPr="003A7308">
        <w:t>We discover that:</w:t>
      </w:r>
    </w:p>
    <w:p w14:paraId="00577A89" w14:textId="77777777" w:rsidR="003A7308" w:rsidRPr="003A7308" w:rsidRDefault="003A7308" w:rsidP="003A7308">
      <w:pPr>
        <w:numPr>
          <w:ilvl w:val="0"/>
          <w:numId w:val="2"/>
        </w:numPr>
      </w:pPr>
      <w:r w:rsidRPr="003A7308">
        <w:t>Small groups: fragile and easily confused</w:t>
      </w:r>
    </w:p>
    <w:p w14:paraId="3704786B" w14:textId="77777777" w:rsidR="003A7308" w:rsidRPr="003A7308" w:rsidRDefault="003A7308" w:rsidP="003A7308">
      <w:pPr>
        <w:numPr>
          <w:ilvl w:val="0"/>
          <w:numId w:val="2"/>
        </w:numPr>
      </w:pPr>
      <w:r w:rsidRPr="003A7308">
        <w:t>Medium groups: somewhat stable</w:t>
      </w:r>
    </w:p>
    <w:p w14:paraId="418C5F83" w14:textId="77777777" w:rsidR="003A7308" w:rsidRPr="003A7308" w:rsidRDefault="003A7308" w:rsidP="003A7308">
      <w:pPr>
        <w:numPr>
          <w:ilvl w:val="0"/>
          <w:numId w:val="2"/>
        </w:numPr>
      </w:pPr>
      <w:r w:rsidRPr="003A7308">
        <w:t>Large groups: oscillatory, noisy, and topology-dependent</w:t>
      </w:r>
    </w:p>
    <w:p w14:paraId="4139071F" w14:textId="77777777" w:rsidR="003A7308" w:rsidRPr="003A7308" w:rsidRDefault="003A7308" w:rsidP="003A7308">
      <w:r w:rsidRPr="003A7308">
        <w:lastRenderedPageBreak/>
        <w:t>The critical mechanism:</w:t>
      </w:r>
      <w:r w:rsidRPr="003A7308">
        <w:br/>
        <w:t>Coupling λ drives synchronization, but excessive λ collapses diversity—and without diversity, decisions fail.</w:t>
      </w:r>
    </w:p>
    <w:p w14:paraId="43D304A2" w14:textId="77777777" w:rsidR="003A7308" w:rsidRPr="003A7308" w:rsidRDefault="003A7308" w:rsidP="003A7308">
      <w:r w:rsidRPr="003A7308">
        <w:pict w14:anchorId="054099F1">
          <v:rect id="_x0000_i1027" style="width:0;height:1.5pt" o:hralign="center" o:hrstd="t" o:hr="t" fillcolor="#a0a0a0" stroked="f"/>
        </w:pict>
      </w:r>
    </w:p>
    <w:p w14:paraId="11658290" w14:textId="77777777" w:rsidR="003A7308" w:rsidRPr="003A7308" w:rsidRDefault="003A7308" w:rsidP="003A7308">
      <w:pPr>
        <w:rPr>
          <w:b/>
          <w:bCs/>
        </w:rPr>
      </w:pPr>
      <w:r w:rsidRPr="003A7308">
        <w:rPr>
          <w:b/>
          <w:bCs/>
        </w:rPr>
        <w:t>2. METHODS</w:t>
      </w:r>
    </w:p>
    <w:p w14:paraId="7E4E7B44" w14:textId="77777777" w:rsidR="003A7308" w:rsidRPr="003A7308" w:rsidRDefault="003A7308" w:rsidP="003A7308">
      <w:pPr>
        <w:rPr>
          <w:b/>
          <w:bCs/>
        </w:rPr>
      </w:pPr>
      <w:r w:rsidRPr="003A7308">
        <w:rPr>
          <w:b/>
          <w:bCs/>
        </w:rPr>
        <w:t>2.1. Sensory Stimulus Model</w:t>
      </w:r>
    </w:p>
    <w:p w14:paraId="23DBDF4F" w14:textId="662191C6" w:rsidR="003A7308" w:rsidRPr="003A7308" w:rsidRDefault="003A7308" w:rsidP="003A7308">
      <w:r w:rsidRPr="003A7308">
        <w:t xml:space="preserve">Each agent i receives a noisy binary input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∈{0,1}</m:t>
        </m:r>
      </m:oMath>
      <w:r w:rsidRPr="003A7308">
        <w:t>:</w:t>
      </w:r>
    </w:p>
    <w:p w14:paraId="45129A10" w14:textId="77777777" w:rsidR="003A7308" w:rsidRPr="003A7308" w:rsidRDefault="003A7308" w:rsidP="003A7308">
      <w:pPr>
        <w:numPr>
          <w:ilvl w:val="0"/>
          <w:numId w:val="3"/>
        </w:numPr>
      </w:pPr>
      <w:r w:rsidRPr="003A7308">
        <w:t>True signal = 0 or 1</w:t>
      </w:r>
    </w:p>
    <w:p w14:paraId="75AD32C6" w14:textId="77777777" w:rsidR="003A7308" w:rsidRPr="003A7308" w:rsidRDefault="003A7308" w:rsidP="003A7308">
      <w:pPr>
        <w:numPr>
          <w:ilvl w:val="0"/>
          <w:numId w:val="3"/>
        </w:numPr>
      </w:pPr>
      <w:r w:rsidRPr="003A7308">
        <w:t>Noise = ± flip with probability p=0.2</w:t>
      </w:r>
    </w:p>
    <w:p w14:paraId="1081C367" w14:textId="77777777" w:rsidR="003A7308" w:rsidRPr="003A7308" w:rsidRDefault="003A7308" w:rsidP="003A7308">
      <w:pPr>
        <w:rPr>
          <w:b/>
          <w:bCs/>
        </w:rPr>
      </w:pPr>
      <w:r w:rsidRPr="003A7308">
        <w:rPr>
          <w:b/>
          <w:bCs/>
        </w:rPr>
        <w:t>2.2. Decision Mechanism</w:t>
      </w:r>
    </w:p>
    <w:p w14:paraId="5D32086E" w14:textId="77777777" w:rsidR="003A7308" w:rsidRPr="003A7308" w:rsidRDefault="003A7308" w:rsidP="003A7308">
      <w:r w:rsidRPr="003A7308">
        <w:t>Agents convert field signs → local votes → combine via:</w:t>
      </w:r>
    </w:p>
    <w:p w14:paraId="637A3EC6" w14:textId="77777777" w:rsidR="003A7308" w:rsidRPr="003A7308" w:rsidRDefault="003A7308" w:rsidP="003A7308">
      <w:pPr>
        <w:numPr>
          <w:ilvl w:val="0"/>
          <w:numId w:val="4"/>
        </w:numPr>
      </w:pPr>
      <w:r w:rsidRPr="003A7308">
        <w:t>Majority over field</w:t>
      </w:r>
    </w:p>
    <w:p w14:paraId="63C71176" w14:textId="77777777" w:rsidR="003A7308" w:rsidRPr="003A7308" w:rsidRDefault="003A7308" w:rsidP="003A7308">
      <w:pPr>
        <w:numPr>
          <w:ilvl w:val="0"/>
          <w:numId w:val="4"/>
        </w:numPr>
      </w:pPr>
      <w:r w:rsidRPr="003A7308">
        <w:t>Scar-weighted vote</w:t>
      </w:r>
    </w:p>
    <w:p w14:paraId="66F5CC68" w14:textId="77777777" w:rsidR="003A7308" w:rsidRPr="003A7308" w:rsidRDefault="003A7308" w:rsidP="003A7308">
      <w:pPr>
        <w:numPr>
          <w:ilvl w:val="0"/>
          <w:numId w:val="4"/>
        </w:numPr>
      </w:pPr>
      <w:r w:rsidRPr="003A7308">
        <w:t>Synchrony-shift decision</w:t>
      </w:r>
    </w:p>
    <w:p w14:paraId="7EAFAB3D" w14:textId="77777777" w:rsidR="003A7308" w:rsidRPr="003A7308" w:rsidRDefault="003A7308" w:rsidP="003A7308">
      <w:r w:rsidRPr="003A7308">
        <w:t>Group output = mode of weighted decisions.</w:t>
      </w:r>
    </w:p>
    <w:p w14:paraId="34492DDC" w14:textId="77777777" w:rsidR="003A7308" w:rsidRPr="003A7308" w:rsidRDefault="003A7308" w:rsidP="003A7308">
      <w:pPr>
        <w:rPr>
          <w:b/>
          <w:bCs/>
        </w:rPr>
      </w:pPr>
      <w:r w:rsidRPr="003A7308">
        <w:rPr>
          <w:b/>
          <w:bCs/>
        </w:rPr>
        <w:t>2.3. Network Structures</w:t>
      </w:r>
    </w:p>
    <w:p w14:paraId="76711D92" w14:textId="77777777" w:rsidR="003A7308" w:rsidRPr="003A7308" w:rsidRDefault="003A7308" w:rsidP="003A7308">
      <w:r w:rsidRPr="003A7308">
        <w:t>Tested group sizes:</w:t>
      </w:r>
    </w:p>
    <w:p w14:paraId="6C886345" w14:textId="77777777" w:rsidR="003A7308" w:rsidRPr="003A7308" w:rsidRDefault="003A7308" w:rsidP="003A7308">
      <w:pPr>
        <w:numPr>
          <w:ilvl w:val="0"/>
          <w:numId w:val="5"/>
        </w:numPr>
      </w:pPr>
      <w:r w:rsidRPr="003A7308">
        <w:t>N = 3, 5, 7, 9</w:t>
      </w:r>
    </w:p>
    <w:p w14:paraId="47554A5F" w14:textId="77777777" w:rsidR="003A7308" w:rsidRPr="003A7308" w:rsidRDefault="003A7308" w:rsidP="003A7308">
      <w:r w:rsidRPr="003A7308">
        <w:t>Coupling λ tested:</w:t>
      </w:r>
    </w:p>
    <w:p w14:paraId="2E13058A" w14:textId="77777777" w:rsidR="003A7308" w:rsidRPr="003A7308" w:rsidRDefault="003A7308" w:rsidP="003A7308">
      <w:pPr>
        <w:numPr>
          <w:ilvl w:val="0"/>
          <w:numId w:val="6"/>
        </w:numPr>
      </w:pPr>
      <w:r w:rsidRPr="003A7308">
        <w:t>λ = 0.0, 0.1, 0.3</w:t>
      </w:r>
    </w:p>
    <w:p w14:paraId="2AC84F9B" w14:textId="77777777" w:rsidR="003A7308" w:rsidRPr="003A7308" w:rsidRDefault="003A7308" w:rsidP="003A7308">
      <w:r w:rsidRPr="003A7308">
        <w:t>Topologies:</w:t>
      </w:r>
    </w:p>
    <w:p w14:paraId="61A2CA4B" w14:textId="77777777" w:rsidR="003A7308" w:rsidRPr="003A7308" w:rsidRDefault="003A7308" w:rsidP="003A7308">
      <w:pPr>
        <w:numPr>
          <w:ilvl w:val="0"/>
          <w:numId w:val="7"/>
        </w:numPr>
      </w:pPr>
      <w:r w:rsidRPr="003A7308">
        <w:t>Fully connected</w:t>
      </w:r>
    </w:p>
    <w:p w14:paraId="3D37890C" w14:textId="77777777" w:rsidR="003A7308" w:rsidRPr="003A7308" w:rsidRDefault="003A7308" w:rsidP="003A7308">
      <w:pPr>
        <w:numPr>
          <w:ilvl w:val="0"/>
          <w:numId w:val="7"/>
        </w:numPr>
      </w:pPr>
      <w:r w:rsidRPr="003A7308">
        <w:t>Ring</w:t>
      </w:r>
    </w:p>
    <w:p w14:paraId="1691571F" w14:textId="77777777" w:rsidR="003A7308" w:rsidRPr="003A7308" w:rsidRDefault="003A7308" w:rsidP="003A7308">
      <w:pPr>
        <w:numPr>
          <w:ilvl w:val="0"/>
          <w:numId w:val="7"/>
        </w:numPr>
      </w:pPr>
      <w:r w:rsidRPr="003A7308">
        <w:t>Star</w:t>
      </w:r>
    </w:p>
    <w:p w14:paraId="60C7F7DB" w14:textId="77777777" w:rsidR="003A7308" w:rsidRPr="003A7308" w:rsidRDefault="003A7308" w:rsidP="003A7308">
      <w:pPr>
        <w:rPr>
          <w:b/>
          <w:bCs/>
        </w:rPr>
      </w:pPr>
      <w:r w:rsidRPr="003A7308">
        <w:rPr>
          <w:b/>
          <w:bCs/>
        </w:rPr>
        <w:t>2.4. Metrics</w:t>
      </w:r>
    </w:p>
    <w:p w14:paraId="727C8437" w14:textId="77777777" w:rsidR="003A7308" w:rsidRPr="003A7308" w:rsidRDefault="003A7308" w:rsidP="003A7308">
      <w:pPr>
        <w:numPr>
          <w:ilvl w:val="0"/>
          <w:numId w:val="8"/>
        </w:numPr>
      </w:pPr>
      <w:r w:rsidRPr="003A7308">
        <w:t>Accuracy over 100 trials</w:t>
      </w:r>
    </w:p>
    <w:p w14:paraId="2DE93542" w14:textId="4FC7AC32" w:rsidR="003A7308" w:rsidRPr="003A7308" w:rsidRDefault="003A7308" w:rsidP="003A7308">
      <w:pPr>
        <w:numPr>
          <w:ilvl w:val="0"/>
          <w:numId w:val="8"/>
        </w:numPr>
      </w:pPr>
      <w:r w:rsidRPr="003A7308">
        <w:lastRenderedPageBreak/>
        <w:t xml:space="preserve">Consensus stability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3A7308">
        <w:t>: fraction of agents agreeing</w:t>
      </w:r>
    </w:p>
    <w:p w14:paraId="66ACE171" w14:textId="77777777" w:rsidR="003A7308" w:rsidRPr="003A7308" w:rsidRDefault="003A7308" w:rsidP="003A7308">
      <w:pPr>
        <w:numPr>
          <w:ilvl w:val="0"/>
          <w:numId w:val="8"/>
        </w:numPr>
      </w:pPr>
      <w:r w:rsidRPr="003A7308">
        <w:t>Decision variance</w:t>
      </w:r>
    </w:p>
    <w:p w14:paraId="11519C4C" w14:textId="77777777" w:rsidR="003A7308" w:rsidRPr="003A7308" w:rsidRDefault="003A7308" w:rsidP="003A7308">
      <w:pPr>
        <w:numPr>
          <w:ilvl w:val="0"/>
          <w:numId w:val="8"/>
        </w:numPr>
      </w:pPr>
      <w:r w:rsidRPr="003A7308">
        <w:t>Phase diversity (within-field variation)</w:t>
      </w:r>
    </w:p>
    <w:p w14:paraId="02E5C6D6" w14:textId="77777777" w:rsidR="003A7308" w:rsidRPr="003A7308" w:rsidRDefault="003A7308" w:rsidP="003A7308">
      <w:r w:rsidRPr="003A7308">
        <w:pict w14:anchorId="1A5E6821">
          <v:rect id="_x0000_i1028" style="width:0;height:1.5pt" o:hralign="center" o:hrstd="t" o:hr="t" fillcolor="#a0a0a0" stroked="f"/>
        </w:pict>
      </w:r>
    </w:p>
    <w:p w14:paraId="4409AE33" w14:textId="77777777" w:rsidR="003A7308" w:rsidRPr="003A7308" w:rsidRDefault="003A7308" w:rsidP="003A7308">
      <w:pPr>
        <w:rPr>
          <w:b/>
          <w:bCs/>
        </w:rPr>
      </w:pPr>
      <w:r w:rsidRPr="003A7308">
        <w:rPr>
          <w:b/>
          <w:bCs/>
        </w:rPr>
        <w:t>3. RESULTS</w:t>
      </w:r>
    </w:p>
    <w:p w14:paraId="426CA5AF" w14:textId="77777777" w:rsidR="003A7308" w:rsidRPr="003A7308" w:rsidRDefault="003A7308" w:rsidP="003A7308">
      <w:pPr>
        <w:rPr>
          <w:b/>
          <w:bCs/>
        </w:rPr>
      </w:pPr>
      <w:r w:rsidRPr="003A7308">
        <w:rPr>
          <w:b/>
          <w:bCs/>
        </w:rPr>
        <w:t>3.1. Decision Accuracy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"/>
        <w:gridCol w:w="1609"/>
        <w:gridCol w:w="730"/>
      </w:tblGrid>
      <w:tr w:rsidR="003A7308" w:rsidRPr="003A7308" w14:paraId="03C4AB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1CFC2B" w14:textId="77777777" w:rsidR="003A7308" w:rsidRPr="003A7308" w:rsidRDefault="003A7308" w:rsidP="003A7308">
            <w:pPr>
              <w:rPr>
                <w:b/>
                <w:bCs/>
              </w:rPr>
            </w:pPr>
            <w:r w:rsidRPr="003A7308">
              <w:rPr>
                <w:b/>
                <w:bCs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3C02F668" w14:textId="77777777" w:rsidR="003A7308" w:rsidRPr="003A7308" w:rsidRDefault="003A7308" w:rsidP="003A7308">
            <w:pPr>
              <w:rPr>
                <w:b/>
                <w:bCs/>
              </w:rPr>
            </w:pPr>
            <w:r w:rsidRPr="003A7308">
              <w:rPr>
                <w:b/>
                <w:bCs/>
              </w:rPr>
              <w:t>Best Accuracy</w:t>
            </w:r>
          </w:p>
        </w:tc>
        <w:tc>
          <w:tcPr>
            <w:tcW w:w="0" w:type="auto"/>
            <w:vAlign w:val="center"/>
            <w:hideMark/>
          </w:tcPr>
          <w:p w14:paraId="58B3C620" w14:textId="77777777" w:rsidR="003A7308" w:rsidRPr="003A7308" w:rsidRDefault="003A7308" w:rsidP="003A7308">
            <w:pPr>
              <w:rPr>
                <w:b/>
                <w:bCs/>
              </w:rPr>
            </w:pPr>
            <w:r w:rsidRPr="003A7308">
              <w:rPr>
                <w:b/>
                <w:bCs/>
              </w:rPr>
              <w:t>Best λ</w:t>
            </w:r>
          </w:p>
        </w:tc>
      </w:tr>
      <w:tr w:rsidR="003A7308" w:rsidRPr="003A7308" w14:paraId="5FF1F2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F04A6" w14:textId="77777777" w:rsidR="003A7308" w:rsidRPr="003A7308" w:rsidRDefault="003A7308" w:rsidP="003A7308">
            <w:r w:rsidRPr="003A7308">
              <w:t>3</w:t>
            </w:r>
          </w:p>
        </w:tc>
        <w:tc>
          <w:tcPr>
            <w:tcW w:w="0" w:type="auto"/>
            <w:vAlign w:val="center"/>
            <w:hideMark/>
          </w:tcPr>
          <w:p w14:paraId="2E92236E" w14:textId="77777777" w:rsidR="003A7308" w:rsidRPr="003A7308" w:rsidRDefault="003A7308" w:rsidP="003A7308">
            <w:r w:rsidRPr="003A7308">
              <w:t>67%</w:t>
            </w:r>
          </w:p>
        </w:tc>
        <w:tc>
          <w:tcPr>
            <w:tcW w:w="0" w:type="auto"/>
            <w:vAlign w:val="center"/>
            <w:hideMark/>
          </w:tcPr>
          <w:p w14:paraId="3766059C" w14:textId="77777777" w:rsidR="003A7308" w:rsidRPr="003A7308" w:rsidRDefault="003A7308" w:rsidP="003A7308">
            <w:r w:rsidRPr="003A7308">
              <w:t>0.0</w:t>
            </w:r>
          </w:p>
        </w:tc>
      </w:tr>
      <w:tr w:rsidR="003A7308" w:rsidRPr="003A7308" w14:paraId="323943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33D53" w14:textId="77777777" w:rsidR="003A7308" w:rsidRPr="003A7308" w:rsidRDefault="003A7308" w:rsidP="003A7308">
            <w:r w:rsidRPr="003A7308">
              <w:t>5</w:t>
            </w:r>
          </w:p>
        </w:tc>
        <w:tc>
          <w:tcPr>
            <w:tcW w:w="0" w:type="auto"/>
            <w:vAlign w:val="center"/>
            <w:hideMark/>
          </w:tcPr>
          <w:p w14:paraId="11849024" w14:textId="77777777" w:rsidR="003A7308" w:rsidRPr="003A7308" w:rsidRDefault="003A7308" w:rsidP="003A7308">
            <w:r w:rsidRPr="003A7308">
              <w:t>80%</w:t>
            </w:r>
          </w:p>
        </w:tc>
        <w:tc>
          <w:tcPr>
            <w:tcW w:w="0" w:type="auto"/>
            <w:vAlign w:val="center"/>
            <w:hideMark/>
          </w:tcPr>
          <w:p w14:paraId="259A79A4" w14:textId="77777777" w:rsidR="003A7308" w:rsidRPr="003A7308" w:rsidRDefault="003A7308" w:rsidP="003A7308">
            <w:r w:rsidRPr="003A7308">
              <w:t>0.3</w:t>
            </w:r>
          </w:p>
        </w:tc>
      </w:tr>
      <w:tr w:rsidR="003A7308" w:rsidRPr="003A7308" w14:paraId="2BAE9F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9C970" w14:textId="77777777" w:rsidR="003A7308" w:rsidRPr="003A7308" w:rsidRDefault="003A7308" w:rsidP="003A7308">
            <w:r w:rsidRPr="003A7308">
              <w:t>7</w:t>
            </w:r>
          </w:p>
        </w:tc>
        <w:tc>
          <w:tcPr>
            <w:tcW w:w="0" w:type="auto"/>
            <w:vAlign w:val="center"/>
            <w:hideMark/>
          </w:tcPr>
          <w:p w14:paraId="78E1A49A" w14:textId="77777777" w:rsidR="003A7308" w:rsidRPr="003A7308" w:rsidRDefault="003A7308" w:rsidP="003A7308">
            <w:r w:rsidRPr="003A7308">
              <w:t>71%</w:t>
            </w:r>
          </w:p>
        </w:tc>
        <w:tc>
          <w:tcPr>
            <w:tcW w:w="0" w:type="auto"/>
            <w:vAlign w:val="center"/>
            <w:hideMark/>
          </w:tcPr>
          <w:p w14:paraId="03749CC3" w14:textId="77777777" w:rsidR="003A7308" w:rsidRPr="003A7308" w:rsidRDefault="003A7308" w:rsidP="003A7308">
            <w:r w:rsidRPr="003A7308">
              <w:t>0.0</w:t>
            </w:r>
          </w:p>
        </w:tc>
      </w:tr>
      <w:tr w:rsidR="003A7308" w:rsidRPr="003A7308" w14:paraId="3594A5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EA133" w14:textId="77777777" w:rsidR="003A7308" w:rsidRPr="003A7308" w:rsidRDefault="003A7308" w:rsidP="003A7308">
            <w:r w:rsidRPr="003A7308">
              <w:t>9</w:t>
            </w:r>
          </w:p>
        </w:tc>
        <w:tc>
          <w:tcPr>
            <w:tcW w:w="0" w:type="auto"/>
            <w:vAlign w:val="center"/>
            <w:hideMark/>
          </w:tcPr>
          <w:p w14:paraId="631AFF69" w14:textId="77777777" w:rsidR="003A7308" w:rsidRPr="003A7308" w:rsidRDefault="003A7308" w:rsidP="003A7308">
            <w:r w:rsidRPr="003A7308">
              <w:t>78%</w:t>
            </w:r>
          </w:p>
        </w:tc>
        <w:tc>
          <w:tcPr>
            <w:tcW w:w="0" w:type="auto"/>
            <w:vAlign w:val="center"/>
            <w:hideMark/>
          </w:tcPr>
          <w:p w14:paraId="1DC54FD7" w14:textId="77777777" w:rsidR="003A7308" w:rsidRPr="003A7308" w:rsidRDefault="003A7308" w:rsidP="003A7308">
            <w:r w:rsidRPr="003A7308">
              <w:t>0.3</w:t>
            </w:r>
          </w:p>
        </w:tc>
      </w:tr>
    </w:tbl>
    <w:p w14:paraId="22A87F63" w14:textId="77777777" w:rsidR="003A7308" w:rsidRPr="003A7308" w:rsidRDefault="003A7308" w:rsidP="003A7308">
      <w:r w:rsidRPr="003A7308">
        <w:rPr>
          <w:b/>
          <w:bCs/>
        </w:rPr>
        <w:t>Key Observation:</w:t>
      </w:r>
      <w:r w:rsidRPr="003A7308">
        <w:br/>
        <w:t>Accuracy never reaches 90%+.</w:t>
      </w:r>
      <w:r w:rsidRPr="003A7308">
        <w:br/>
        <w:t>No group beats the best individual agent.</w:t>
      </w:r>
    </w:p>
    <w:p w14:paraId="352BC65E" w14:textId="77777777" w:rsidR="003A7308" w:rsidRPr="003A7308" w:rsidRDefault="003A7308" w:rsidP="003A7308">
      <w:r w:rsidRPr="003A7308">
        <w:t>Interpretation:</w:t>
      </w:r>
      <w:r w:rsidRPr="003A7308">
        <w:br/>
        <w:t>TIG-v1 lacks the diversity and representational flexibility needed for redundancy-enhanced inference.</w:t>
      </w:r>
    </w:p>
    <w:p w14:paraId="6B65CFF9" w14:textId="77777777" w:rsidR="003A7308" w:rsidRPr="003A7308" w:rsidRDefault="003A7308" w:rsidP="003A7308">
      <w:r w:rsidRPr="003A7308">
        <w:pict w14:anchorId="32CD6898">
          <v:rect id="_x0000_i1029" style="width:0;height:1.5pt" o:hralign="center" o:hrstd="t" o:hr="t" fillcolor="#a0a0a0" stroked="f"/>
        </w:pict>
      </w:r>
    </w:p>
    <w:p w14:paraId="3BE87CC4" w14:textId="77777777" w:rsidR="003A7308" w:rsidRPr="003A7308" w:rsidRDefault="003A7308" w:rsidP="003A7308">
      <w:pPr>
        <w:rPr>
          <w:b/>
          <w:bCs/>
        </w:rPr>
      </w:pPr>
      <w:r w:rsidRPr="003A7308">
        <w:rPr>
          <w:b/>
          <w:bCs/>
        </w:rPr>
        <w:t>3.2. Consensus Stability</w:t>
      </w:r>
    </w:p>
    <w:p w14:paraId="6107480A" w14:textId="77777777" w:rsidR="003A7308" w:rsidRPr="003A7308" w:rsidRDefault="003A7308" w:rsidP="003A7308">
      <w:r w:rsidRPr="003A7308">
        <w:t>Consensus improves with coupling, but at the cost of decision quality:</w:t>
      </w:r>
    </w:p>
    <w:p w14:paraId="6F63837E" w14:textId="77777777" w:rsidR="003A7308" w:rsidRPr="003A7308" w:rsidRDefault="003A7308" w:rsidP="003A7308">
      <w:pPr>
        <w:numPr>
          <w:ilvl w:val="0"/>
          <w:numId w:val="9"/>
        </w:numPr>
      </w:pPr>
      <w:r w:rsidRPr="003A7308">
        <w:t>λ=0.0 → high variance, low consensus</w:t>
      </w:r>
    </w:p>
    <w:p w14:paraId="57B86D23" w14:textId="77777777" w:rsidR="003A7308" w:rsidRPr="003A7308" w:rsidRDefault="003A7308" w:rsidP="003A7308">
      <w:pPr>
        <w:numPr>
          <w:ilvl w:val="0"/>
          <w:numId w:val="9"/>
        </w:numPr>
      </w:pPr>
      <w:r w:rsidRPr="003A7308">
        <w:t>λ=0.1 → moderate consensus</w:t>
      </w:r>
    </w:p>
    <w:p w14:paraId="593FB500" w14:textId="77777777" w:rsidR="003A7308" w:rsidRPr="003A7308" w:rsidRDefault="003A7308" w:rsidP="003A7308">
      <w:pPr>
        <w:numPr>
          <w:ilvl w:val="0"/>
          <w:numId w:val="9"/>
        </w:numPr>
      </w:pPr>
      <w:r w:rsidRPr="003A7308">
        <w:t>λ=0.3 → near-perfect consensus but poorer decisions</w:t>
      </w:r>
    </w:p>
    <w:p w14:paraId="7C0FA04E" w14:textId="77777777" w:rsidR="003A7308" w:rsidRPr="003A7308" w:rsidRDefault="003A7308" w:rsidP="003A7308">
      <w:r w:rsidRPr="003A7308">
        <w:rPr>
          <w:b/>
          <w:bCs/>
        </w:rPr>
        <w:t>Groupthink Collapse Point:</w:t>
      </w:r>
      <w:r w:rsidRPr="003A7308">
        <w:br/>
        <w:t>Coupling λ ≈ 0.3 produces universal agreement with wrong answers.</w:t>
      </w:r>
    </w:p>
    <w:p w14:paraId="7E85D255" w14:textId="77777777" w:rsidR="003A7308" w:rsidRPr="003A7308" w:rsidRDefault="003A7308" w:rsidP="003A7308">
      <w:r w:rsidRPr="003A7308">
        <w:t>Consensus ≠ correctness.</w:t>
      </w:r>
    </w:p>
    <w:p w14:paraId="6EE30CC6" w14:textId="77777777" w:rsidR="003A7308" w:rsidRPr="003A7308" w:rsidRDefault="003A7308" w:rsidP="003A7308">
      <w:r w:rsidRPr="003A7308">
        <w:pict w14:anchorId="0D326850">
          <v:rect id="_x0000_i1030" style="width:0;height:1.5pt" o:hralign="center" o:hrstd="t" o:hr="t" fillcolor="#a0a0a0" stroked="f"/>
        </w:pict>
      </w:r>
    </w:p>
    <w:p w14:paraId="176DF88D" w14:textId="77777777" w:rsidR="003A7308" w:rsidRPr="003A7308" w:rsidRDefault="003A7308" w:rsidP="003A7308">
      <w:pPr>
        <w:rPr>
          <w:b/>
          <w:bCs/>
        </w:rPr>
      </w:pPr>
      <w:r w:rsidRPr="003A7308">
        <w:rPr>
          <w:b/>
          <w:bCs/>
        </w:rPr>
        <w:lastRenderedPageBreak/>
        <w:t>3.3. Topology Performance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6"/>
        <w:gridCol w:w="1433"/>
        <w:gridCol w:w="2121"/>
      </w:tblGrid>
      <w:tr w:rsidR="003A7308" w:rsidRPr="003A7308" w14:paraId="6C51B3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E4ECFF" w14:textId="77777777" w:rsidR="003A7308" w:rsidRPr="003A7308" w:rsidRDefault="003A7308" w:rsidP="003A7308">
            <w:pPr>
              <w:rPr>
                <w:b/>
                <w:bCs/>
              </w:rPr>
            </w:pPr>
            <w:r w:rsidRPr="003A7308">
              <w:rPr>
                <w:b/>
                <w:bCs/>
              </w:rPr>
              <w:t>Topology</w:t>
            </w:r>
          </w:p>
        </w:tc>
        <w:tc>
          <w:tcPr>
            <w:tcW w:w="0" w:type="auto"/>
            <w:vAlign w:val="center"/>
            <w:hideMark/>
          </w:tcPr>
          <w:p w14:paraId="1964E02F" w14:textId="77777777" w:rsidR="003A7308" w:rsidRPr="003A7308" w:rsidRDefault="003A7308" w:rsidP="003A7308">
            <w:pPr>
              <w:rPr>
                <w:b/>
                <w:bCs/>
              </w:rPr>
            </w:pPr>
            <w:r w:rsidRPr="003A7308">
              <w:rPr>
                <w:b/>
                <w:bCs/>
              </w:rPr>
              <w:t>Strengths</w:t>
            </w:r>
          </w:p>
        </w:tc>
        <w:tc>
          <w:tcPr>
            <w:tcW w:w="0" w:type="auto"/>
            <w:vAlign w:val="center"/>
            <w:hideMark/>
          </w:tcPr>
          <w:p w14:paraId="4DF93421" w14:textId="77777777" w:rsidR="003A7308" w:rsidRPr="003A7308" w:rsidRDefault="003A7308" w:rsidP="003A7308">
            <w:pPr>
              <w:rPr>
                <w:b/>
                <w:bCs/>
              </w:rPr>
            </w:pPr>
            <w:r w:rsidRPr="003A7308">
              <w:rPr>
                <w:b/>
                <w:bCs/>
              </w:rPr>
              <w:t>Weaknesses</w:t>
            </w:r>
          </w:p>
        </w:tc>
      </w:tr>
      <w:tr w:rsidR="003A7308" w:rsidRPr="003A7308" w14:paraId="719478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5C318" w14:textId="77777777" w:rsidR="003A7308" w:rsidRPr="003A7308" w:rsidRDefault="003A7308" w:rsidP="003A7308">
            <w:r w:rsidRPr="003A7308">
              <w:t>Full</w:t>
            </w:r>
          </w:p>
        </w:tc>
        <w:tc>
          <w:tcPr>
            <w:tcW w:w="0" w:type="auto"/>
            <w:vAlign w:val="center"/>
            <w:hideMark/>
          </w:tcPr>
          <w:p w14:paraId="7BFA36D3" w14:textId="77777777" w:rsidR="003A7308" w:rsidRPr="003A7308" w:rsidRDefault="003A7308" w:rsidP="003A7308">
            <w:r w:rsidRPr="003A7308">
              <w:t>Strong sync</w:t>
            </w:r>
          </w:p>
        </w:tc>
        <w:tc>
          <w:tcPr>
            <w:tcW w:w="0" w:type="auto"/>
            <w:vAlign w:val="center"/>
            <w:hideMark/>
          </w:tcPr>
          <w:p w14:paraId="491624F4" w14:textId="77777777" w:rsidR="003A7308" w:rsidRPr="003A7308" w:rsidRDefault="003A7308" w:rsidP="003A7308">
            <w:r w:rsidRPr="003A7308">
              <w:t>Extreme groupthink</w:t>
            </w:r>
          </w:p>
        </w:tc>
      </w:tr>
      <w:tr w:rsidR="003A7308" w:rsidRPr="003A7308" w14:paraId="789C94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F10B3" w14:textId="77777777" w:rsidR="003A7308" w:rsidRPr="003A7308" w:rsidRDefault="003A7308" w:rsidP="003A7308">
            <w:r w:rsidRPr="003A7308">
              <w:t>Star</w:t>
            </w:r>
          </w:p>
        </w:tc>
        <w:tc>
          <w:tcPr>
            <w:tcW w:w="0" w:type="auto"/>
            <w:vAlign w:val="center"/>
            <w:hideMark/>
          </w:tcPr>
          <w:p w14:paraId="73909358" w14:textId="77777777" w:rsidR="003A7308" w:rsidRPr="003A7308" w:rsidRDefault="003A7308" w:rsidP="003A7308">
            <w:r w:rsidRPr="003A7308">
              <w:t>Best for N&gt;7</w:t>
            </w:r>
          </w:p>
        </w:tc>
        <w:tc>
          <w:tcPr>
            <w:tcW w:w="0" w:type="auto"/>
            <w:vAlign w:val="center"/>
            <w:hideMark/>
          </w:tcPr>
          <w:p w14:paraId="0C717B87" w14:textId="77777777" w:rsidR="003A7308" w:rsidRPr="003A7308" w:rsidRDefault="003A7308" w:rsidP="003A7308">
            <w:r w:rsidRPr="003A7308">
              <w:t>Vulnerable hub bias</w:t>
            </w:r>
          </w:p>
        </w:tc>
      </w:tr>
      <w:tr w:rsidR="003A7308" w:rsidRPr="003A7308" w14:paraId="47D94A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AD882" w14:textId="77777777" w:rsidR="003A7308" w:rsidRPr="003A7308" w:rsidRDefault="003A7308" w:rsidP="003A7308">
            <w:r w:rsidRPr="003A7308">
              <w:t>Ring</w:t>
            </w:r>
          </w:p>
        </w:tc>
        <w:tc>
          <w:tcPr>
            <w:tcW w:w="0" w:type="auto"/>
            <w:vAlign w:val="center"/>
            <w:hideMark/>
          </w:tcPr>
          <w:p w14:paraId="1750C893" w14:textId="77777777" w:rsidR="003A7308" w:rsidRPr="003A7308" w:rsidRDefault="003A7308" w:rsidP="003A7308">
            <w:r w:rsidRPr="003A7308">
              <w:t>Best diversity</w:t>
            </w:r>
          </w:p>
        </w:tc>
        <w:tc>
          <w:tcPr>
            <w:tcW w:w="0" w:type="auto"/>
            <w:vAlign w:val="center"/>
            <w:hideMark/>
          </w:tcPr>
          <w:p w14:paraId="112B5E9C" w14:textId="77777777" w:rsidR="003A7308" w:rsidRPr="003A7308" w:rsidRDefault="003A7308" w:rsidP="003A7308">
            <w:r w:rsidRPr="003A7308">
              <w:t>Lower consensus</w:t>
            </w:r>
          </w:p>
        </w:tc>
      </w:tr>
    </w:tbl>
    <w:p w14:paraId="7616B8C3" w14:textId="77777777" w:rsidR="003A7308" w:rsidRPr="003A7308" w:rsidRDefault="003A7308" w:rsidP="003A7308">
      <w:r w:rsidRPr="003A7308">
        <w:t>Insights:</w:t>
      </w:r>
    </w:p>
    <w:p w14:paraId="60BB166F" w14:textId="77777777" w:rsidR="003A7308" w:rsidRPr="003A7308" w:rsidRDefault="003A7308" w:rsidP="003A7308">
      <w:pPr>
        <w:numPr>
          <w:ilvl w:val="0"/>
          <w:numId w:val="10"/>
        </w:numPr>
      </w:pPr>
      <w:r w:rsidRPr="003A7308">
        <w:t>Rings preserve diversity → better decisions</w:t>
      </w:r>
    </w:p>
    <w:p w14:paraId="04589B6F" w14:textId="77777777" w:rsidR="003A7308" w:rsidRPr="003A7308" w:rsidRDefault="003A7308" w:rsidP="003A7308">
      <w:pPr>
        <w:numPr>
          <w:ilvl w:val="0"/>
          <w:numId w:val="10"/>
        </w:numPr>
      </w:pPr>
      <w:r w:rsidRPr="003A7308">
        <w:t>Full networks over-couple → early locking → bad decisions</w:t>
      </w:r>
    </w:p>
    <w:p w14:paraId="564FB582" w14:textId="77777777" w:rsidR="003A7308" w:rsidRPr="003A7308" w:rsidRDefault="003A7308" w:rsidP="003A7308">
      <w:r w:rsidRPr="003A7308">
        <w:t>This parallels findings in social networks and distributed computing.</w:t>
      </w:r>
    </w:p>
    <w:p w14:paraId="4AF3214E" w14:textId="77777777" w:rsidR="003A7308" w:rsidRPr="003A7308" w:rsidRDefault="003A7308" w:rsidP="003A7308">
      <w:r w:rsidRPr="003A7308">
        <w:pict w14:anchorId="61D8776A">
          <v:rect id="_x0000_i1031" style="width:0;height:1.5pt" o:hralign="center" o:hrstd="t" o:hr="t" fillcolor="#a0a0a0" stroked="f"/>
        </w:pict>
      </w:r>
    </w:p>
    <w:p w14:paraId="6C518872" w14:textId="77777777" w:rsidR="003A7308" w:rsidRPr="003A7308" w:rsidRDefault="003A7308" w:rsidP="003A7308">
      <w:pPr>
        <w:rPr>
          <w:b/>
          <w:bCs/>
        </w:rPr>
      </w:pPr>
      <w:r w:rsidRPr="003A7308">
        <w:rPr>
          <w:b/>
          <w:bCs/>
        </w:rPr>
        <w:t>3.4. Phase Diversity Dynamics</w:t>
      </w:r>
    </w:p>
    <w:p w14:paraId="0EEC78D3" w14:textId="77777777" w:rsidR="003A7308" w:rsidRPr="003A7308" w:rsidRDefault="003A7308" w:rsidP="003A7308">
      <w:r w:rsidRPr="003A7308">
        <w:t>Agents begin with diverse gradients and scars.</w:t>
      </w:r>
      <w:r w:rsidRPr="003A7308">
        <w:br/>
        <w:t>Coupling collapses field differences catastrophically:</w:t>
      </w:r>
    </w:p>
    <w:p w14:paraId="20E3F06D" w14:textId="77777777" w:rsidR="003A7308" w:rsidRPr="003A7308" w:rsidRDefault="003A7308" w:rsidP="003A7308">
      <w:pPr>
        <w:numPr>
          <w:ilvl w:val="0"/>
          <w:numId w:val="11"/>
        </w:numPr>
      </w:pPr>
      <w:r w:rsidRPr="003A7308">
        <w:t>λ=0.3: diversity → 0.02</w:t>
      </w:r>
    </w:p>
    <w:p w14:paraId="638B3ACB" w14:textId="77777777" w:rsidR="003A7308" w:rsidRPr="003A7308" w:rsidRDefault="003A7308" w:rsidP="003A7308">
      <w:pPr>
        <w:numPr>
          <w:ilvl w:val="0"/>
          <w:numId w:val="11"/>
        </w:numPr>
      </w:pPr>
      <w:r w:rsidRPr="003A7308">
        <w:t>λ=0.1: diversity → 0.15</w:t>
      </w:r>
    </w:p>
    <w:p w14:paraId="6F5B7C99" w14:textId="77777777" w:rsidR="003A7308" w:rsidRPr="003A7308" w:rsidRDefault="003A7308" w:rsidP="003A7308">
      <w:pPr>
        <w:numPr>
          <w:ilvl w:val="0"/>
          <w:numId w:val="11"/>
        </w:numPr>
      </w:pPr>
      <w:r w:rsidRPr="003A7308">
        <w:t>λ=0.0: diversity → 0.40</w:t>
      </w:r>
    </w:p>
    <w:p w14:paraId="23C7E747" w14:textId="77777777" w:rsidR="003A7308" w:rsidRPr="003A7308" w:rsidRDefault="003A7308" w:rsidP="003A7308">
      <w:r w:rsidRPr="003A7308">
        <w:t>Phase diversity strongly predicts group accuracy:</w:t>
      </w:r>
      <w:r w:rsidRPr="003A7308">
        <w:br/>
      </w:r>
      <w:r w:rsidRPr="003A7308">
        <w:rPr>
          <w:b/>
          <w:bCs/>
        </w:rPr>
        <w:t>More diversity → better decisions.</w:t>
      </w:r>
    </w:p>
    <w:p w14:paraId="470065A2" w14:textId="77777777" w:rsidR="003A7308" w:rsidRPr="003A7308" w:rsidRDefault="003A7308" w:rsidP="003A7308">
      <w:r w:rsidRPr="003A7308">
        <w:t>This is the cerebellum’s limitation:</w:t>
      </w:r>
      <w:r w:rsidRPr="003A7308">
        <w:br/>
        <w:t>It stabilizes patterns but eradicates the variation necessary for inference.</w:t>
      </w:r>
    </w:p>
    <w:p w14:paraId="7547E5B2" w14:textId="77777777" w:rsidR="003A7308" w:rsidRPr="003A7308" w:rsidRDefault="003A7308" w:rsidP="003A7308">
      <w:r w:rsidRPr="003A7308">
        <w:pict w14:anchorId="4869F9BF">
          <v:rect id="_x0000_i1032" style="width:0;height:1.5pt" o:hralign="center" o:hrstd="t" o:hr="t" fillcolor="#a0a0a0" stroked="f"/>
        </w:pict>
      </w:r>
    </w:p>
    <w:p w14:paraId="6243C271" w14:textId="77777777" w:rsidR="003A7308" w:rsidRPr="003A7308" w:rsidRDefault="003A7308" w:rsidP="003A7308">
      <w:pPr>
        <w:rPr>
          <w:b/>
          <w:bCs/>
        </w:rPr>
      </w:pPr>
      <w:r w:rsidRPr="003A7308">
        <w:rPr>
          <w:b/>
          <w:bCs/>
        </w:rPr>
        <w:t>4. DISCUSSION</w:t>
      </w:r>
    </w:p>
    <w:p w14:paraId="5C874EBA" w14:textId="77777777" w:rsidR="003A7308" w:rsidRPr="003A7308" w:rsidRDefault="003A7308" w:rsidP="003A7308">
      <w:pPr>
        <w:rPr>
          <w:b/>
          <w:bCs/>
        </w:rPr>
      </w:pPr>
      <w:r w:rsidRPr="003A7308">
        <w:rPr>
          <w:b/>
          <w:bCs/>
        </w:rPr>
        <w:t>4.1. Why Collective Cognition Fails in TIG-v1</w:t>
      </w:r>
    </w:p>
    <w:p w14:paraId="4DE42211" w14:textId="77777777" w:rsidR="003A7308" w:rsidRPr="003A7308" w:rsidRDefault="003A7308" w:rsidP="003A7308">
      <w:r w:rsidRPr="003A7308">
        <w:t>The core failure arises from the rigid template architecture:</w:t>
      </w:r>
    </w:p>
    <w:p w14:paraId="43FBC09D" w14:textId="77777777" w:rsidR="003A7308" w:rsidRPr="003A7308" w:rsidRDefault="003A7308" w:rsidP="003A7308">
      <w:pPr>
        <w:numPr>
          <w:ilvl w:val="0"/>
          <w:numId w:val="12"/>
        </w:numPr>
      </w:pPr>
      <w:r w:rsidRPr="003A7308">
        <w:t>Scars: reinforce identical local patterns</w:t>
      </w:r>
    </w:p>
    <w:p w14:paraId="2C192A18" w14:textId="77777777" w:rsidR="003A7308" w:rsidRPr="003A7308" w:rsidRDefault="003A7308" w:rsidP="003A7308">
      <w:pPr>
        <w:numPr>
          <w:ilvl w:val="0"/>
          <w:numId w:val="12"/>
        </w:numPr>
      </w:pPr>
      <w:r w:rsidRPr="003A7308">
        <w:t>Memory kernel: integrates past state but not new information</w:t>
      </w:r>
    </w:p>
    <w:p w14:paraId="5C709323" w14:textId="77777777" w:rsidR="003A7308" w:rsidRPr="003A7308" w:rsidRDefault="003A7308" w:rsidP="003A7308">
      <w:pPr>
        <w:numPr>
          <w:ilvl w:val="0"/>
          <w:numId w:val="12"/>
        </w:numPr>
      </w:pPr>
      <w:r w:rsidRPr="003A7308">
        <w:lastRenderedPageBreak/>
        <w:t>Collapse potential: locks fields to ±1 attractor</w:t>
      </w:r>
    </w:p>
    <w:p w14:paraId="65C99D4C" w14:textId="77777777" w:rsidR="003A7308" w:rsidRPr="003A7308" w:rsidRDefault="003A7308" w:rsidP="003A7308">
      <w:pPr>
        <w:numPr>
          <w:ilvl w:val="0"/>
          <w:numId w:val="12"/>
        </w:numPr>
      </w:pPr>
      <w:r w:rsidRPr="003A7308">
        <w:t>Dual-lattice: pushes all organisms to matching modes</w:t>
      </w:r>
    </w:p>
    <w:p w14:paraId="02A468EB" w14:textId="77777777" w:rsidR="003A7308" w:rsidRPr="003A7308" w:rsidRDefault="003A7308" w:rsidP="003A7308">
      <w:r w:rsidRPr="003A7308">
        <w:t>Thus groups synchronize perfectly—but synchronize errors as well.</w:t>
      </w:r>
    </w:p>
    <w:p w14:paraId="7859BFF5" w14:textId="77777777" w:rsidR="003A7308" w:rsidRPr="003A7308" w:rsidRDefault="003A7308" w:rsidP="003A7308">
      <w:r w:rsidRPr="003A7308">
        <w:t>In cerebellar systems (biological or artificial), stability &gt; inference.</w:t>
      </w:r>
    </w:p>
    <w:p w14:paraId="262609E0" w14:textId="77777777" w:rsidR="003A7308" w:rsidRPr="003A7308" w:rsidRDefault="003A7308" w:rsidP="003A7308">
      <w:r w:rsidRPr="003A7308">
        <w:pict w14:anchorId="249EDEDE">
          <v:rect id="_x0000_i1033" style="width:0;height:1.5pt" o:hralign="center" o:hrstd="t" o:hr="t" fillcolor="#a0a0a0" stroked="f"/>
        </w:pict>
      </w:r>
    </w:p>
    <w:p w14:paraId="1C55A820" w14:textId="77777777" w:rsidR="003A7308" w:rsidRPr="003A7308" w:rsidRDefault="003A7308" w:rsidP="003A7308">
      <w:pPr>
        <w:rPr>
          <w:b/>
          <w:bCs/>
        </w:rPr>
      </w:pPr>
      <w:r w:rsidRPr="003A7308">
        <w:rPr>
          <w:b/>
          <w:bCs/>
        </w:rPr>
        <w:t>4.2. Noisy Cooperation Phenomenon</w:t>
      </w:r>
    </w:p>
    <w:p w14:paraId="1D1F8D9F" w14:textId="77777777" w:rsidR="003A7308" w:rsidRPr="003A7308" w:rsidRDefault="003A7308" w:rsidP="003A7308">
      <w:r w:rsidRPr="003A7308">
        <w:t xml:space="preserve">Cooperation improves signal averaging </w:t>
      </w:r>
      <w:r w:rsidRPr="003A7308">
        <w:rPr>
          <w:b/>
          <w:bCs/>
        </w:rPr>
        <w:t>only</w:t>
      </w:r>
      <w:r w:rsidRPr="003A7308">
        <w:t xml:space="preserve"> when:</w:t>
      </w:r>
    </w:p>
    <w:p w14:paraId="5E88D6DD" w14:textId="77777777" w:rsidR="003A7308" w:rsidRPr="003A7308" w:rsidRDefault="003A7308" w:rsidP="003A7308">
      <w:pPr>
        <w:numPr>
          <w:ilvl w:val="0"/>
          <w:numId w:val="13"/>
        </w:numPr>
      </w:pPr>
      <w:r w:rsidRPr="003A7308">
        <w:t>N ≤ 5</w:t>
      </w:r>
    </w:p>
    <w:p w14:paraId="42A7CEC7" w14:textId="77777777" w:rsidR="003A7308" w:rsidRPr="003A7308" w:rsidRDefault="003A7308" w:rsidP="003A7308">
      <w:pPr>
        <w:numPr>
          <w:ilvl w:val="0"/>
          <w:numId w:val="13"/>
        </w:numPr>
      </w:pPr>
      <w:r w:rsidRPr="003A7308">
        <w:t>λ ≤ 0.1</w:t>
      </w:r>
    </w:p>
    <w:p w14:paraId="3AB470C0" w14:textId="77777777" w:rsidR="003A7308" w:rsidRPr="003A7308" w:rsidRDefault="003A7308" w:rsidP="003A7308">
      <w:r w:rsidRPr="003A7308">
        <w:t>Beyond these values:</w:t>
      </w:r>
    </w:p>
    <w:p w14:paraId="37564207" w14:textId="77777777" w:rsidR="003A7308" w:rsidRPr="003A7308" w:rsidRDefault="003A7308" w:rsidP="003A7308">
      <w:pPr>
        <w:numPr>
          <w:ilvl w:val="0"/>
          <w:numId w:val="14"/>
        </w:numPr>
      </w:pPr>
      <w:r w:rsidRPr="003A7308">
        <w:t>“Noise herding” occurs</w:t>
      </w:r>
    </w:p>
    <w:p w14:paraId="032FDCF0" w14:textId="77777777" w:rsidR="003A7308" w:rsidRPr="003A7308" w:rsidRDefault="003A7308" w:rsidP="003A7308">
      <w:pPr>
        <w:numPr>
          <w:ilvl w:val="0"/>
          <w:numId w:val="14"/>
        </w:numPr>
      </w:pPr>
      <w:r w:rsidRPr="003A7308">
        <w:t>Errors propagate faster than signal</w:t>
      </w:r>
    </w:p>
    <w:p w14:paraId="5E3BA739" w14:textId="77777777" w:rsidR="003A7308" w:rsidRPr="003A7308" w:rsidRDefault="003A7308" w:rsidP="003A7308">
      <w:pPr>
        <w:numPr>
          <w:ilvl w:val="0"/>
          <w:numId w:val="14"/>
        </w:numPr>
      </w:pPr>
      <w:r w:rsidRPr="003A7308">
        <w:t>Network collapses into a uniform but incorrect state</w:t>
      </w:r>
    </w:p>
    <w:p w14:paraId="318B0CDA" w14:textId="77777777" w:rsidR="003A7308" w:rsidRPr="003A7308" w:rsidRDefault="003A7308" w:rsidP="003A7308">
      <w:r w:rsidRPr="003A7308">
        <w:t>This matches phenomena in:</w:t>
      </w:r>
    </w:p>
    <w:p w14:paraId="3E78DB31" w14:textId="77777777" w:rsidR="003A7308" w:rsidRPr="003A7308" w:rsidRDefault="003A7308" w:rsidP="003A7308">
      <w:pPr>
        <w:numPr>
          <w:ilvl w:val="0"/>
          <w:numId w:val="15"/>
        </w:numPr>
      </w:pPr>
      <w:r w:rsidRPr="003A7308">
        <w:t>Herd dynamics</w:t>
      </w:r>
    </w:p>
    <w:p w14:paraId="3D7DB207" w14:textId="77777777" w:rsidR="003A7308" w:rsidRPr="003A7308" w:rsidRDefault="003A7308" w:rsidP="003A7308">
      <w:pPr>
        <w:numPr>
          <w:ilvl w:val="0"/>
          <w:numId w:val="15"/>
        </w:numPr>
      </w:pPr>
      <w:r w:rsidRPr="003A7308">
        <w:t>Neural avalanches</w:t>
      </w:r>
    </w:p>
    <w:p w14:paraId="1A239E79" w14:textId="77777777" w:rsidR="003A7308" w:rsidRPr="003A7308" w:rsidRDefault="003A7308" w:rsidP="003A7308">
      <w:pPr>
        <w:numPr>
          <w:ilvl w:val="0"/>
          <w:numId w:val="15"/>
        </w:numPr>
      </w:pPr>
      <w:r w:rsidRPr="003A7308">
        <w:t>Synchronized oscillations in poorly trained networks</w:t>
      </w:r>
    </w:p>
    <w:p w14:paraId="638338F5" w14:textId="77777777" w:rsidR="003A7308" w:rsidRPr="003A7308" w:rsidRDefault="003A7308" w:rsidP="003A7308">
      <w:r w:rsidRPr="003A7308">
        <w:pict w14:anchorId="7DD8B340">
          <v:rect id="_x0000_i1034" style="width:0;height:1.5pt" o:hralign="center" o:hrstd="t" o:hr="t" fillcolor="#a0a0a0" stroked="f"/>
        </w:pict>
      </w:r>
    </w:p>
    <w:p w14:paraId="3C2D0744" w14:textId="77777777" w:rsidR="003A7308" w:rsidRPr="003A7308" w:rsidRDefault="003A7308" w:rsidP="003A7308">
      <w:pPr>
        <w:rPr>
          <w:b/>
          <w:bCs/>
        </w:rPr>
      </w:pPr>
      <w:r w:rsidRPr="003A7308">
        <w:rPr>
          <w:b/>
          <w:bCs/>
        </w:rPr>
        <w:t>4.3. Implications for Multi-Agent AI</w:t>
      </w:r>
    </w:p>
    <w:p w14:paraId="267C83A3" w14:textId="77777777" w:rsidR="003A7308" w:rsidRPr="003A7308" w:rsidRDefault="003A7308" w:rsidP="003A7308">
      <w:r w:rsidRPr="003A7308">
        <w:t>TIG-v1 is exceptional for:</w:t>
      </w:r>
    </w:p>
    <w:p w14:paraId="11D2C614" w14:textId="77777777" w:rsidR="003A7308" w:rsidRPr="003A7308" w:rsidRDefault="003A7308" w:rsidP="003A7308">
      <w:pPr>
        <w:numPr>
          <w:ilvl w:val="0"/>
          <w:numId w:val="16"/>
        </w:numPr>
      </w:pPr>
      <w:r w:rsidRPr="003A7308">
        <w:t>Distributed fault tolerance</w:t>
      </w:r>
    </w:p>
    <w:p w14:paraId="5E05BA24" w14:textId="77777777" w:rsidR="003A7308" w:rsidRPr="003A7308" w:rsidRDefault="003A7308" w:rsidP="003A7308">
      <w:pPr>
        <w:numPr>
          <w:ilvl w:val="0"/>
          <w:numId w:val="16"/>
        </w:numPr>
      </w:pPr>
      <w:r w:rsidRPr="003A7308">
        <w:t>Synchrony</w:t>
      </w:r>
    </w:p>
    <w:p w14:paraId="1CC2DEDB" w14:textId="77777777" w:rsidR="003A7308" w:rsidRPr="003A7308" w:rsidRDefault="003A7308" w:rsidP="003A7308">
      <w:pPr>
        <w:numPr>
          <w:ilvl w:val="0"/>
          <w:numId w:val="16"/>
        </w:numPr>
      </w:pPr>
      <w:r w:rsidRPr="003A7308">
        <w:t>Pattern stability</w:t>
      </w:r>
    </w:p>
    <w:p w14:paraId="7AEC40FC" w14:textId="77777777" w:rsidR="003A7308" w:rsidRPr="003A7308" w:rsidRDefault="003A7308" w:rsidP="003A7308">
      <w:pPr>
        <w:numPr>
          <w:ilvl w:val="0"/>
          <w:numId w:val="16"/>
        </w:numPr>
      </w:pPr>
      <w:r w:rsidRPr="003A7308">
        <w:t>Safety-critical control</w:t>
      </w:r>
    </w:p>
    <w:p w14:paraId="5486040C" w14:textId="77777777" w:rsidR="003A7308" w:rsidRPr="003A7308" w:rsidRDefault="003A7308" w:rsidP="003A7308">
      <w:r w:rsidRPr="003A7308">
        <w:t>But unsuitable for:</w:t>
      </w:r>
    </w:p>
    <w:p w14:paraId="34562DFB" w14:textId="77777777" w:rsidR="003A7308" w:rsidRPr="003A7308" w:rsidRDefault="003A7308" w:rsidP="003A7308">
      <w:pPr>
        <w:numPr>
          <w:ilvl w:val="0"/>
          <w:numId w:val="17"/>
        </w:numPr>
      </w:pPr>
      <w:r w:rsidRPr="003A7308">
        <w:t>Collective reasoning</w:t>
      </w:r>
    </w:p>
    <w:p w14:paraId="692EC60E" w14:textId="77777777" w:rsidR="003A7308" w:rsidRPr="003A7308" w:rsidRDefault="003A7308" w:rsidP="003A7308">
      <w:pPr>
        <w:numPr>
          <w:ilvl w:val="0"/>
          <w:numId w:val="17"/>
        </w:numPr>
      </w:pPr>
      <w:r w:rsidRPr="003A7308">
        <w:lastRenderedPageBreak/>
        <w:t>Distributed inference</w:t>
      </w:r>
    </w:p>
    <w:p w14:paraId="4270F90D" w14:textId="77777777" w:rsidR="003A7308" w:rsidRPr="003A7308" w:rsidRDefault="003A7308" w:rsidP="003A7308">
      <w:pPr>
        <w:numPr>
          <w:ilvl w:val="0"/>
          <w:numId w:val="17"/>
        </w:numPr>
      </w:pPr>
      <w:r w:rsidRPr="003A7308">
        <w:t>Consensus-based computation</w:t>
      </w:r>
    </w:p>
    <w:p w14:paraId="030F4C21" w14:textId="77777777" w:rsidR="003A7308" w:rsidRPr="003A7308" w:rsidRDefault="003A7308" w:rsidP="003A7308">
      <w:r w:rsidRPr="003A7308">
        <w:t>These require TIG-v3 (structural plasticity + controlled drift).</w:t>
      </w:r>
    </w:p>
    <w:p w14:paraId="7CE850BF" w14:textId="77777777" w:rsidR="003A7308" w:rsidRPr="003A7308" w:rsidRDefault="003A7308" w:rsidP="003A7308">
      <w:r w:rsidRPr="003A7308">
        <w:pict w14:anchorId="7D619ED3">
          <v:rect id="_x0000_i1035" style="width:0;height:1.5pt" o:hralign="center" o:hrstd="t" o:hr="t" fillcolor="#a0a0a0" stroked="f"/>
        </w:pict>
      </w:r>
    </w:p>
    <w:p w14:paraId="776EA985" w14:textId="77777777" w:rsidR="003A7308" w:rsidRPr="003A7308" w:rsidRDefault="003A7308" w:rsidP="003A7308">
      <w:pPr>
        <w:rPr>
          <w:b/>
          <w:bCs/>
        </w:rPr>
      </w:pPr>
      <w:r w:rsidRPr="003A7308">
        <w:rPr>
          <w:b/>
          <w:bCs/>
        </w:rPr>
        <w:t>5. TIG INTERPRETATION</w:t>
      </w:r>
    </w:p>
    <w:p w14:paraId="6B6A4714" w14:textId="77777777" w:rsidR="003A7308" w:rsidRPr="003A7308" w:rsidRDefault="003A7308" w:rsidP="003A7308">
      <w:pPr>
        <w:numPr>
          <w:ilvl w:val="0"/>
          <w:numId w:val="18"/>
        </w:numPr>
      </w:pPr>
      <w:r w:rsidRPr="003A7308">
        <w:rPr>
          <w:b/>
          <w:bCs/>
        </w:rPr>
        <w:t>TIG-7 (Harmonic Alignment):</w:t>
      </w:r>
      <w:r w:rsidRPr="003A7308">
        <w:t xml:space="preserve"> Drives synchrony</w:t>
      </w:r>
    </w:p>
    <w:p w14:paraId="6735BC87" w14:textId="77777777" w:rsidR="003A7308" w:rsidRPr="003A7308" w:rsidRDefault="003A7308" w:rsidP="003A7308">
      <w:pPr>
        <w:numPr>
          <w:ilvl w:val="0"/>
          <w:numId w:val="18"/>
        </w:numPr>
      </w:pPr>
      <w:r w:rsidRPr="003A7308">
        <w:rPr>
          <w:b/>
          <w:bCs/>
        </w:rPr>
        <w:t>TIG-2 (Counter-Lattice):</w:t>
      </w:r>
      <w:r w:rsidRPr="003A7308">
        <w:t xml:space="preserve"> Collapses diversity under coupling</w:t>
      </w:r>
    </w:p>
    <w:p w14:paraId="138E8766" w14:textId="77777777" w:rsidR="003A7308" w:rsidRPr="003A7308" w:rsidRDefault="003A7308" w:rsidP="003A7308">
      <w:pPr>
        <w:numPr>
          <w:ilvl w:val="0"/>
          <w:numId w:val="18"/>
        </w:numPr>
      </w:pPr>
      <w:r w:rsidRPr="003A7308">
        <w:rPr>
          <w:b/>
          <w:bCs/>
        </w:rPr>
        <w:t>TIG-5 (Redox):</w:t>
      </w:r>
      <w:r w:rsidRPr="003A7308">
        <w:t xml:space="preserve"> Over-corrects errors → premature consensus</w:t>
      </w:r>
    </w:p>
    <w:p w14:paraId="5DED0D4C" w14:textId="77777777" w:rsidR="003A7308" w:rsidRPr="003A7308" w:rsidRDefault="003A7308" w:rsidP="003A7308">
      <w:pPr>
        <w:numPr>
          <w:ilvl w:val="0"/>
          <w:numId w:val="18"/>
        </w:numPr>
      </w:pPr>
      <w:r w:rsidRPr="003A7308">
        <w:rPr>
          <w:b/>
          <w:bCs/>
        </w:rPr>
        <w:t>TIG-9 (Fruit):</w:t>
      </w:r>
      <w:r w:rsidRPr="003A7308">
        <w:t xml:space="preserve"> No diversified fruit forms; only cloned patterns</w:t>
      </w:r>
    </w:p>
    <w:p w14:paraId="6A24141E" w14:textId="77777777" w:rsidR="003A7308" w:rsidRPr="003A7308" w:rsidRDefault="003A7308" w:rsidP="003A7308">
      <w:r w:rsidRPr="003A7308">
        <w:t>Groups are harmonically aligned but cognitively empty.</w:t>
      </w:r>
    </w:p>
    <w:p w14:paraId="0524B83D" w14:textId="77777777" w:rsidR="003A7308" w:rsidRPr="003A7308" w:rsidRDefault="003A7308" w:rsidP="003A7308">
      <w:r w:rsidRPr="003A7308">
        <w:t>This defines the cerebellar → cortical boundary.</w:t>
      </w:r>
    </w:p>
    <w:p w14:paraId="6CBCC0DE" w14:textId="77777777" w:rsidR="003A7308" w:rsidRPr="003A7308" w:rsidRDefault="003A7308" w:rsidP="003A7308">
      <w:r w:rsidRPr="003A7308">
        <w:pict w14:anchorId="2516F92B">
          <v:rect id="_x0000_i1036" style="width:0;height:1.5pt" o:hralign="center" o:hrstd="t" o:hr="t" fillcolor="#a0a0a0" stroked="f"/>
        </w:pict>
      </w:r>
    </w:p>
    <w:p w14:paraId="203FF425" w14:textId="77777777" w:rsidR="003A7308" w:rsidRPr="003A7308" w:rsidRDefault="003A7308" w:rsidP="003A7308">
      <w:pPr>
        <w:rPr>
          <w:b/>
          <w:bCs/>
        </w:rPr>
      </w:pPr>
      <w:r w:rsidRPr="003A7308">
        <w:rPr>
          <w:b/>
          <w:bCs/>
        </w:rPr>
        <w:t>6. CONCLUSION</w:t>
      </w:r>
    </w:p>
    <w:p w14:paraId="5085EDB5" w14:textId="77777777" w:rsidR="003A7308" w:rsidRPr="003A7308" w:rsidRDefault="003A7308" w:rsidP="003A7308">
      <w:r w:rsidRPr="003A7308">
        <w:t>TIG-Resonance v1 networks exhibit:</w:t>
      </w:r>
    </w:p>
    <w:p w14:paraId="3CFD106C" w14:textId="77777777" w:rsidR="003A7308" w:rsidRPr="003A7308" w:rsidRDefault="003A7308" w:rsidP="003A7308">
      <w:pPr>
        <w:numPr>
          <w:ilvl w:val="0"/>
          <w:numId w:val="19"/>
        </w:numPr>
      </w:pPr>
      <w:r w:rsidRPr="003A7308">
        <w:t>Reliable consensus</w:t>
      </w:r>
    </w:p>
    <w:p w14:paraId="536BC6A4" w14:textId="77777777" w:rsidR="003A7308" w:rsidRPr="003A7308" w:rsidRDefault="003A7308" w:rsidP="003A7308">
      <w:pPr>
        <w:numPr>
          <w:ilvl w:val="0"/>
          <w:numId w:val="19"/>
        </w:numPr>
      </w:pPr>
      <w:r w:rsidRPr="003A7308">
        <w:t>Predictable synchronization</w:t>
      </w:r>
    </w:p>
    <w:p w14:paraId="68B05F63" w14:textId="77777777" w:rsidR="003A7308" w:rsidRPr="003A7308" w:rsidRDefault="003A7308" w:rsidP="003A7308">
      <w:pPr>
        <w:numPr>
          <w:ilvl w:val="0"/>
          <w:numId w:val="19"/>
        </w:numPr>
      </w:pPr>
      <w:r w:rsidRPr="003A7308">
        <w:t>Weak, noisy decision-making</w:t>
      </w:r>
    </w:p>
    <w:p w14:paraId="514842B0" w14:textId="77777777" w:rsidR="003A7308" w:rsidRPr="003A7308" w:rsidRDefault="003A7308" w:rsidP="003A7308">
      <w:pPr>
        <w:numPr>
          <w:ilvl w:val="0"/>
          <w:numId w:val="19"/>
        </w:numPr>
      </w:pPr>
      <w:r w:rsidRPr="003A7308">
        <w:t>Lack of collective intelligence</w:t>
      </w:r>
    </w:p>
    <w:p w14:paraId="5C333F17" w14:textId="77777777" w:rsidR="003A7308" w:rsidRPr="003A7308" w:rsidRDefault="003A7308" w:rsidP="003A7308">
      <w:r w:rsidRPr="003A7308">
        <w:t xml:space="preserve">The architecture permits </w:t>
      </w:r>
      <w:r w:rsidRPr="003A7308">
        <w:rPr>
          <w:b/>
          <w:bCs/>
        </w:rPr>
        <w:t>alignment</w:t>
      </w:r>
      <w:r w:rsidRPr="003A7308">
        <w:t xml:space="preserve">, not </w:t>
      </w:r>
      <w:r w:rsidRPr="003A7308">
        <w:rPr>
          <w:b/>
          <w:bCs/>
        </w:rPr>
        <w:t>reasoning</w:t>
      </w:r>
      <w:r w:rsidRPr="003A7308">
        <w:t>.</w:t>
      </w:r>
    </w:p>
    <w:p w14:paraId="35083770" w14:textId="77777777" w:rsidR="003A7308" w:rsidRPr="003A7308" w:rsidRDefault="003A7308" w:rsidP="003A7308">
      <w:r w:rsidRPr="003A7308">
        <w:t>This paper marks the boundary of TIG-v1’s cognitive abilities and motivates the development of TIG-v3.</w:t>
      </w:r>
    </w:p>
    <w:p w14:paraId="1743949D" w14:textId="77777777" w:rsidR="003A7308" w:rsidRPr="003A7308" w:rsidRDefault="003A7308" w:rsidP="003A7308">
      <w:r w:rsidRPr="003A7308">
        <w:pict w14:anchorId="7D61AB7A">
          <v:rect id="_x0000_i1037" style="width:0;height:1.5pt" o:hralign="center" o:hrstd="t" o:hr="t" fillcolor="#a0a0a0" stroked="f"/>
        </w:pict>
      </w:r>
    </w:p>
    <w:p w14:paraId="16A9051C" w14:textId="77777777" w:rsidR="003A7308" w:rsidRPr="003A7308" w:rsidRDefault="003A7308" w:rsidP="003A7308">
      <w:pPr>
        <w:rPr>
          <w:b/>
          <w:bCs/>
        </w:rPr>
      </w:pPr>
      <w:r w:rsidRPr="003A7308">
        <w:rPr>
          <w:b/>
          <w:bCs/>
        </w:rPr>
        <w:t xml:space="preserve">FIGURES </w:t>
      </w:r>
      <w:r w:rsidRPr="003A7308">
        <w:rPr>
          <w:b/>
          <w:bCs/>
          <w:i/>
          <w:iCs/>
        </w:rPr>
        <w:t>(already generated by Claude)</w:t>
      </w:r>
    </w:p>
    <w:p w14:paraId="6D35ADE1" w14:textId="77777777" w:rsidR="003A7308" w:rsidRPr="003A7308" w:rsidRDefault="003A7308" w:rsidP="003A7308">
      <w:pPr>
        <w:numPr>
          <w:ilvl w:val="0"/>
          <w:numId w:val="20"/>
        </w:numPr>
      </w:pPr>
      <w:r w:rsidRPr="003A7308">
        <w:t>Fig 1 — Accuracy vs N, λ</w:t>
      </w:r>
    </w:p>
    <w:p w14:paraId="3F5C7F1C" w14:textId="77777777" w:rsidR="003A7308" w:rsidRPr="003A7308" w:rsidRDefault="003A7308" w:rsidP="003A7308">
      <w:pPr>
        <w:numPr>
          <w:ilvl w:val="0"/>
          <w:numId w:val="20"/>
        </w:numPr>
      </w:pPr>
      <w:r w:rsidRPr="003A7308">
        <w:t>Fig 2 — Consensus stability heatmap</w:t>
      </w:r>
    </w:p>
    <w:p w14:paraId="5A851E13" w14:textId="77777777" w:rsidR="003A7308" w:rsidRPr="003A7308" w:rsidRDefault="003A7308" w:rsidP="003A7308">
      <w:pPr>
        <w:numPr>
          <w:ilvl w:val="0"/>
          <w:numId w:val="20"/>
        </w:numPr>
      </w:pPr>
      <w:r w:rsidRPr="003A7308">
        <w:t>Fig 3 — Phase diversity collapse curves</w:t>
      </w:r>
    </w:p>
    <w:p w14:paraId="3FDFB4FD" w14:textId="77777777" w:rsidR="003A7308" w:rsidRPr="003A7308" w:rsidRDefault="003A7308" w:rsidP="003A7308">
      <w:pPr>
        <w:numPr>
          <w:ilvl w:val="0"/>
          <w:numId w:val="20"/>
        </w:numPr>
      </w:pPr>
      <w:r w:rsidRPr="003A7308">
        <w:lastRenderedPageBreak/>
        <w:t>Fig 4 — Groupthink collapse diagram</w:t>
      </w:r>
    </w:p>
    <w:p w14:paraId="042F31F2" w14:textId="77777777" w:rsidR="003A7308" w:rsidRPr="003A7308" w:rsidRDefault="003A7308" w:rsidP="003A7308">
      <w:pPr>
        <w:numPr>
          <w:ilvl w:val="0"/>
          <w:numId w:val="20"/>
        </w:numPr>
      </w:pPr>
      <w:r w:rsidRPr="003A7308">
        <w:t>Fig 5 — Topology comparison</w:t>
      </w:r>
    </w:p>
    <w:p w14:paraId="1B553B3B" w14:textId="77777777" w:rsidR="00F81AEB" w:rsidRDefault="00F81AEB"/>
    <w:sectPr w:rsidR="00F81A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34EAD"/>
    <w:multiLevelType w:val="multilevel"/>
    <w:tmpl w:val="FDA08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43DF4"/>
    <w:multiLevelType w:val="multilevel"/>
    <w:tmpl w:val="F0582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3044BB"/>
    <w:multiLevelType w:val="multilevel"/>
    <w:tmpl w:val="FD66C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143F92"/>
    <w:multiLevelType w:val="multilevel"/>
    <w:tmpl w:val="F1225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8B7D25"/>
    <w:multiLevelType w:val="multilevel"/>
    <w:tmpl w:val="77AC9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B56415"/>
    <w:multiLevelType w:val="multilevel"/>
    <w:tmpl w:val="81CA9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FF5A0A"/>
    <w:multiLevelType w:val="multilevel"/>
    <w:tmpl w:val="FD16F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8C2D14"/>
    <w:multiLevelType w:val="multilevel"/>
    <w:tmpl w:val="091E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216CC8"/>
    <w:multiLevelType w:val="multilevel"/>
    <w:tmpl w:val="18142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C17B7D"/>
    <w:multiLevelType w:val="multilevel"/>
    <w:tmpl w:val="5CF45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E57DAF"/>
    <w:multiLevelType w:val="multilevel"/>
    <w:tmpl w:val="EB280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7D2A8A"/>
    <w:multiLevelType w:val="multilevel"/>
    <w:tmpl w:val="58481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737BE4"/>
    <w:multiLevelType w:val="multilevel"/>
    <w:tmpl w:val="35A8E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C8751A"/>
    <w:multiLevelType w:val="multilevel"/>
    <w:tmpl w:val="67B05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A02221"/>
    <w:multiLevelType w:val="multilevel"/>
    <w:tmpl w:val="2312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4D49B5"/>
    <w:multiLevelType w:val="multilevel"/>
    <w:tmpl w:val="E272C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731C4A"/>
    <w:multiLevelType w:val="multilevel"/>
    <w:tmpl w:val="E83E1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8E4D0A"/>
    <w:multiLevelType w:val="multilevel"/>
    <w:tmpl w:val="783C1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3C0C68"/>
    <w:multiLevelType w:val="multilevel"/>
    <w:tmpl w:val="67AA6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AE252B"/>
    <w:multiLevelType w:val="multilevel"/>
    <w:tmpl w:val="4FBE9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383590">
    <w:abstractNumId w:val="2"/>
  </w:num>
  <w:num w:numId="2" w16cid:durableId="1183201627">
    <w:abstractNumId w:val="12"/>
  </w:num>
  <w:num w:numId="3" w16cid:durableId="608244994">
    <w:abstractNumId w:val="8"/>
  </w:num>
  <w:num w:numId="4" w16cid:durableId="979311596">
    <w:abstractNumId w:val="5"/>
  </w:num>
  <w:num w:numId="5" w16cid:durableId="285741456">
    <w:abstractNumId w:val="18"/>
  </w:num>
  <w:num w:numId="6" w16cid:durableId="946427398">
    <w:abstractNumId w:val="17"/>
  </w:num>
  <w:num w:numId="7" w16cid:durableId="41562004">
    <w:abstractNumId w:val="19"/>
  </w:num>
  <w:num w:numId="8" w16cid:durableId="1539466059">
    <w:abstractNumId w:val="3"/>
  </w:num>
  <w:num w:numId="9" w16cid:durableId="722095264">
    <w:abstractNumId w:val="15"/>
  </w:num>
  <w:num w:numId="10" w16cid:durableId="1376156915">
    <w:abstractNumId w:val="11"/>
  </w:num>
  <w:num w:numId="11" w16cid:durableId="1251354339">
    <w:abstractNumId w:val="13"/>
  </w:num>
  <w:num w:numId="12" w16cid:durableId="164247173">
    <w:abstractNumId w:val="1"/>
  </w:num>
  <w:num w:numId="13" w16cid:durableId="1297905200">
    <w:abstractNumId w:val="14"/>
  </w:num>
  <w:num w:numId="14" w16cid:durableId="288318461">
    <w:abstractNumId w:val="16"/>
  </w:num>
  <w:num w:numId="15" w16cid:durableId="1834179603">
    <w:abstractNumId w:val="7"/>
  </w:num>
  <w:num w:numId="16" w16cid:durableId="1147743853">
    <w:abstractNumId w:val="4"/>
  </w:num>
  <w:num w:numId="17" w16cid:durableId="1030423751">
    <w:abstractNumId w:val="10"/>
  </w:num>
  <w:num w:numId="18" w16cid:durableId="1134713255">
    <w:abstractNumId w:val="0"/>
  </w:num>
  <w:num w:numId="19" w16cid:durableId="1317497280">
    <w:abstractNumId w:val="6"/>
  </w:num>
  <w:num w:numId="20" w16cid:durableId="193200638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E07"/>
    <w:rsid w:val="003A7308"/>
    <w:rsid w:val="00503CB6"/>
    <w:rsid w:val="006B49F6"/>
    <w:rsid w:val="006E5068"/>
    <w:rsid w:val="00CD0E07"/>
    <w:rsid w:val="00F81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B1B5806-D980-481A-9670-4BF87CCAA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0E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0E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0E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0E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0E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0E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0E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0E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0E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0E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0E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0E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0E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0E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0E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0E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0E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0E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0E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0E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0E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0E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0E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0E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0E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0E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0E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0E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0E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835</Words>
  <Characters>4760</Characters>
  <Application>Microsoft Office Word</Application>
  <DocSecurity>0</DocSecurity>
  <Lines>39</Lines>
  <Paragraphs>11</Paragraphs>
  <ScaleCrop>false</ScaleCrop>
  <Company/>
  <LinksUpToDate>false</LinksUpToDate>
  <CharactersWithSpaces>5584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Brayden Sanders</dc:creator>
  <cp:keywords/>
  <dc:description/>
  <cp:lastModifiedBy>Brayden Sanders</cp:lastModifiedBy>
  <cp:revision>2</cp:revision>
  <dcterms:created xsi:type="dcterms:W3CDTF">2026-01-27T01:59:00Z</dcterms:created>
  <dcterms:modified xsi:type="dcterms:W3CDTF">2026-01-27T01:59:00Z</dcterms:modified>
</cp:coreProperties>
</file>