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Microsoft YaHei" w:hAnsi="Microsoft YaHei" w:eastAsia="Microsoft YaHei"/>
          <w:b/>
          <w:i w:val="0"/>
          <w:color w:val="5C7954"/>
          <w:sz w:val="34"/>
        </w:rPr>
        <w:t>知 行</w:t>
      </w:r>
    </w:p>
    <w:p>
      <w:pPr>
        <w:spacing w:before="620"/>
        <w:jc w:val="center"/>
      </w:pPr>
      <w:r>
        <w:rPr>
          <w:rFonts w:ascii="Microsoft YaHei" w:hAnsi="Microsoft YaHei" w:eastAsia="Microsoft YaHei"/>
          <w:b/>
          <w:i w:val="0"/>
          <w:color w:val="20364B"/>
          <w:sz w:val="54"/>
        </w:rPr>
        <w:t>需求说明书</w:t>
      </w:r>
    </w:p>
    <w:p>
      <w:pPr>
        <w:jc w:val="center"/>
      </w:pPr>
      <w:r>
        <w:rPr>
          <w:rFonts w:ascii="Microsoft YaHei" w:hAnsi="Microsoft YaHei" w:eastAsia="Microsoft YaHei"/>
          <w:b w:val="0"/>
          <w:i w:val="0"/>
          <w:color w:val="65727D"/>
          <w:sz w:val="22"/>
        </w:rPr>
        <w:t>基于已完成并发布的 0.3.8 项目状态</w:t>
      </w:r>
    </w:p>
    <w:p>
      <w:pPr>
        <w:spacing w:before="320"/>
        <w:jc w:val="center"/>
      </w:pPr>
      <w:r>
        <w:rPr>
          <w:rFonts w:ascii="Microsoft YaHei" w:hAnsi="Microsoft YaHei" w:eastAsia="Microsoft YaHei"/>
          <w:b/>
          <w:i w:val="0"/>
          <w:color w:val="5C7954"/>
          <w:sz w:val="19"/>
        </w:rPr>
        <w:t>软件需求规格说明  /  SRS</w:t>
      </w:r>
    </w:p>
    <w:p>
      <w:r>
        <w:br/>
        <w:br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0E4"/>
          <w:left w:val="single" w:sz="4" w:space="0" w:color="D7E0E4"/>
          <w:bottom w:val="single" w:sz="4" w:space="0" w:color="D7E0E4"/>
          <w:right w:val="single" w:sz="4" w:space="0" w:color="D7E0E4"/>
          <w:insideH w:val="single" w:sz="4" w:space="0" w:color="D7E0E4"/>
          <w:insideV w:val="single" w:sz="4" w:space="0" w:color="D7E0E4"/>
        </w:tblBorders>
      </w:tblPr>
      <w:tblGrid>
        <w:gridCol w:w="4776"/>
        <w:gridCol w:w="4776"/>
      </w:tblGrid>
      <w:tr>
        <w:trPr>
          <w:tblHeader w:val="true"/>
          <w:cantSplit/>
        </w:trPr>
        <w:tc>
          <w:tcPr>
            <w:tcW w:type="dxa" w:w="187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项目档案</w:t>
            </w:r>
          </w:p>
        </w:tc>
        <w:tc>
          <w:tcPr>
            <w:tcW w:type="dxa" w:w="68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项目名称</w:t>
            </w:r>
          </w:p>
        </w:tc>
        <w:tc>
          <w:tcPr>
            <w:tcW w:type="dxa" w:w="68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知行——校园通知解析与行动规划助手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交付版本</w:t>
            </w:r>
          </w:p>
        </w:tc>
        <w:tc>
          <w:tcPr>
            <w:tcW w:type="dxa" w:w="68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0.3.8（Android / Web，按已验收项目状态编制）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技术形态</w:t>
            </w:r>
          </w:p>
        </w:tc>
        <w:tc>
          <w:tcPr>
            <w:tcW w:type="dxa" w:w="68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uni-app + Vue 3 移动端；FastAPI 服务端；DeepSeek 模型服务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项目地址</w:t>
            </w:r>
          </w:p>
        </w:tc>
        <w:tc>
          <w:tcPr>
            <w:tcW w:type="dxa" w:w="68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https://tiredwhite.cn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编制日期</w:t>
            </w:r>
          </w:p>
        </w:tc>
        <w:tc>
          <w:tcPr>
            <w:tcW w:type="dxa" w:w="68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2026年10月21日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学生信息</w:t>
            </w:r>
          </w:p>
        </w:tc>
        <w:tc>
          <w:tcPr>
            <w:tcW w:type="dxa" w:w="6803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姓名：________________    学号：________________    班级：________________</w:t>
            </w:r>
          </w:p>
        </w:tc>
      </w:tr>
    </w:tbl>
    <w:p>
      <w:pPr>
        <w:spacing w:after="40"/>
      </w:pPr>
    </w:p>
    <w:p>
      <w:pPr>
        <w:spacing w:before="300"/>
        <w:jc w:val="center"/>
      </w:pPr>
      <w:r>
        <w:rPr>
          <w:rFonts w:ascii="Microsoft YaHei" w:hAnsi="Microsoft YaHei" w:eastAsia="Microsoft YaHei"/>
          <w:b w:val="0"/>
          <w:i w:val="0"/>
          <w:color w:val="65727D"/>
          <w:sz w:val="17"/>
        </w:rPr>
        <w:t>课程实践交付文件  ·  请在提交前核对个人信息与签署项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知行面向高校学生处理课程、竞赛、活动和办事通知的日常场景。用户主动粘贴通知或导入 Word/PDF，系统调用 AI 生成候选行动与可追溯的办理建议；用户核对、修改后保存为本机待办。项目目标是减少长通知中的信息整理负担，同时把模型不确定性留在人工可检查的边界内。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产品名称：知行（校园通知解析与行动规划助手）。当前交付版本：0.3.8。客户端为 Android uni-app 应用，并提供 Web/H5 页面与介绍下载页；线上服务地址为 https://tiredwhite.cn。核心用户为需要从校园通知中识别任务、截止时间和办理路径的学生。</w:t>
      </w:r>
    </w:p>
    <w:p>
      <w:pPr>
        <w:pStyle w:val="Heading2"/>
      </w:pPr>
      <w:r>
        <w:t>1.1 项目目标与范围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0E4"/>
          <w:left w:val="single" w:sz="4" w:space="0" w:color="D7E0E4"/>
          <w:bottom w:val="single" w:sz="4" w:space="0" w:color="D7E0E4"/>
          <w:right w:val="single" w:sz="4" w:space="0" w:color="D7E0E4"/>
          <w:insideH w:val="single" w:sz="4" w:space="0" w:color="D7E0E4"/>
          <w:insideV w:val="single" w:sz="4" w:space="0" w:color="D7E0E4"/>
        </w:tblBorders>
      </w:tblPr>
      <w:tblGrid>
        <w:gridCol w:w="4776"/>
        <w:gridCol w:w="4776"/>
      </w:tblGrid>
      <w:tr>
        <w:trPr>
          <w:tblHeader w:val="true"/>
          <w:cantSplit/>
        </w:trPr>
        <w:tc>
          <w:tcPr>
            <w:tcW w:type="dxa" w:w="42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范围内（已实现）</w:t>
            </w:r>
          </w:p>
        </w:tc>
        <w:tc>
          <w:tcPr>
            <w:tcW w:type="dxa" w:w="43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范围外或当前限制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通知粘贴/导入、AI解析与深读、原文核对、待办管理、账号登录、AI问答、系统日历编辑、下载介绍页。</w:t>
            </w:r>
          </w:p>
        </w:tc>
        <w:tc>
          <w:tcPr>
            <w:tcW w:type="dxa" w:w="43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不抓取聊天群、不提供学校官方知识库、不承诺自动替用户提交、不实现后台推送或跨设备云同步。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支持 PDF、.docx、.doc 文本读取；扫描型 PDF 可在服务端 OCR。</w:t>
            </w:r>
          </w:p>
        </w:tc>
        <w:tc>
          <w:tcPr>
            <w:tcW w:type="dxa" w:w="43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扫描 PDF 单次最多 OCR 10 页；OCR 可能识别错误，图片过糊或倾斜会影响结果。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待办和昵称本地保存；登录账号用于访问生产 AI 服务。</w:t>
            </w:r>
          </w:p>
        </w:tc>
        <w:tc>
          <w:tcPr>
            <w:tcW w:type="dxa" w:w="43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待办未做账号级云同步；换机前需导出备份。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0E4"/>
          <w:left w:val="single" w:sz="4" w:space="0" w:color="D7E0E4"/>
          <w:bottom w:val="single" w:sz="4" w:space="0" w:color="D7E0E4"/>
          <w:right w:val="single" w:sz="4" w:space="0" w:color="D7E0E4"/>
          <w:insideH w:val="single" w:sz="4" w:space="0" w:color="D7E0E4"/>
          <w:insideV w:val="single" w:sz="4" w:space="0" w:color="D7E0E4"/>
        </w:tblBorders>
      </w:tblPr>
      <w:tblGrid>
        <w:gridCol w:w="9553"/>
      </w:tblGrid>
      <w:tr>
        <w:trPr>
          <w:cantSplit/>
        </w:trPr>
        <w:tc>
          <w:tcPr>
            <w:tcW w:type="dxa" w:w="9553"/>
            <w:shd w:fill="EDF3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5C7954"/>
                <w:sz w:val="19"/>
              </w:rPr>
              <w:t xml:space="preserve">安全边界  </w:t>
            </w:r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AI输出是候选信息和建议，不是学校正式解释。时间、材料、地点和办理动作由用户按通知原文确认。</w:t>
            </w:r>
          </w:p>
        </w:tc>
      </w:tr>
    </w:tbl>
    <w:p>
      <w:pPr>
        <w:spacing w:after="20"/>
      </w:pPr>
    </w:p>
    <w:p>
      <w:pPr>
        <w:pStyle w:val="Heading1"/>
      </w:pPr>
      <w:r>
        <w:t>2. 用户与典型场景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0E4"/>
          <w:left w:val="single" w:sz="4" w:space="0" w:color="D7E0E4"/>
          <w:bottom w:val="single" w:sz="4" w:space="0" w:color="D7E0E4"/>
          <w:right w:val="single" w:sz="4" w:space="0" w:color="D7E0E4"/>
          <w:insideH w:val="single" w:sz="4" w:space="0" w:color="D7E0E4"/>
          <w:insideV w:val="single" w:sz="4" w:space="0" w:color="D7E0E4"/>
        </w:tblBorders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用户角色</w:t>
            </w:r>
          </w:p>
        </w:tc>
        <w:tc>
          <w:tcPr>
            <w:tcW w:type="dxa" w:w="306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37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典型操作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学生（主要用户）</w:t>
            </w:r>
          </w:p>
        </w:tc>
        <w:tc>
          <w:tcPr>
            <w:tcW w:type="dxa" w:w="306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从一条较长通知中找到要做的事、期限和路径。</w:t>
            </w:r>
          </w:p>
        </w:tc>
        <w:tc>
          <w:tcPr>
            <w:tcW w:type="dxa" w:w="37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粘贴或导入通知 → 查看AI候选项与证据 → 修订并保存。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已注册用户</w:t>
            </w:r>
          </w:p>
        </w:tc>
        <w:tc>
          <w:tcPr>
            <w:tcW w:type="dxa" w:w="306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使用线上 AI 解析、深读与小知问答。</w:t>
            </w:r>
          </w:p>
        </w:tc>
        <w:tc>
          <w:tcPr>
            <w:tcW w:type="dxa" w:w="37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以用户名和密码登录 → 发起请求 → 查看结果。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本机使用者</w:t>
            </w:r>
          </w:p>
        </w:tc>
        <w:tc>
          <w:tcPr>
            <w:tcW w:type="dxa" w:w="306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离线管理已经保存的任务。</w:t>
            </w:r>
          </w:p>
        </w:tc>
        <w:tc>
          <w:tcPr>
            <w:tcW w:type="dxa" w:w="379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断网查看、编辑、完成或删除本机待办。</w:t>
            </w:r>
          </w:p>
        </w:tc>
      </w:tr>
    </w:tbl>
    <w:p>
      <w:pPr>
        <w:spacing w:after="40"/>
      </w:pPr>
    </w:p>
    <w:p>
      <w:pPr>
        <w:pStyle w:val="Heading2"/>
      </w:pPr>
      <w:r>
        <w:t>2.1 用户故事与完成条件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0E4"/>
          <w:left w:val="single" w:sz="4" w:space="0" w:color="D7E0E4"/>
          <w:bottom w:val="single" w:sz="4" w:space="0" w:color="D7E0E4"/>
          <w:right w:val="single" w:sz="4" w:space="0" w:color="D7E0E4"/>
          <w:insideH w:val="single" w:sz="4" w:space="0" w:color="D7E0E4"/>
          <w:insideV w:val="single" w:sz="4" w:space="0" w:color="D7E0E4"/>
        </w:tblBorders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39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用户故事</w:t>
            </w:r>
          </w:p>
        </w:tc>
        <w:tc>
          <w:tcPr>
            <w:tcW w:type="dxa" w:w="34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完成条件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5"/>
              </w:rPr>
              <w:t>US-01</w:t>
            </w:r>
          </w:p>
        </w:tc>
        <w:tc>
          <w:tcPr>
            <w:tcW w:type="dxa" w:w="39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5"/>
              </w:rPr>
              <w:t>作为学生，我希望把校园通知交给 AI 整理，以便快速看到可能需要执行的事项。</w:t>
            </w:r>
          </w:p>
        </w:tc>
        <w:tc>
          <w:tcPr>
            <w:tcW w:type="dxa" w:w="34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5"/>
              </w:rPr>
              <w:t>返回0—5条候选项；结果标识来源，失败时给出明确反馈。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5"/>
              </w:rPr>
              <w:t>US-02</w:t>
            </w:r>
          </w:p>
        </w:tc>
        <w:tc>
          <w:tcPr>
            <w:tcW w:type="dxa" w:w="39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5"/>
              </w:rPr>
              <w:t>作为学生，我希望能查看字段对应的通知原文并修改结果，以便在保存前自行确认。</w:t>
            </w:r>
          </w:p>
        </w:tc>
        <w:tc>
          <w:tcPr>
            <w:tcW w:type="dxa" w:w="34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5"/>
              </w:rPr>
              <w:t>候选事项可编辑；原文依据可打开核对；歧义不被静默补全。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5"/>
              </w:rPr>
              <w:t>US-03</w:t>
            </w:r>
          </w:p>
        </w:tc>
        <w:tc>
          <w:tcPr>
            <w:tcW w:type="dxa" w:w="39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5"/>
              </w:rPr>
              <w:t>作为学生，我希望查看通知的办理顺序、理由和待追问问题，以便理解复杂条件。</w:t>
            </w:r>
          </w:p>
        </w:tc>
        <w:tc>
          <w:tcPr>
            <w:tcW w:type="dxa" w:w="34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5"/>
              </w:rPr>
              <w:t>可用时显示 AI 深读步骤和原文摘句；异常时不阻塞主核对流程。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5"/>
              </w:rPr>
              <w:t>US-04</w:t>
            </w:r>
          </w:p>
        </w:tc>
        <w:tc>
          <w:tcPr>
            <w:tcW w:type="dxa" w:w="39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5"/>
              </w:rPr>
              <w:t>作为学生，我希望导入 Word 或 PDF 通知，以便处理附件形式发布的内容。</w:t>
            </w:r>
          </w:p>
        </w:tc>
        <w:tc>
          <w:tcPr>
            <w:tcW w:type="dxa" w:w="34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5"/>
              </w:rPr>
              <w:t>支持 .doc/.docx/PDF；明确显示文件大小、页数、OCR限制及提取错误。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5"/>
              </w:rPr>
              <w:t>US-05</w:t>
            </w:r>
          </w:p>
        </w:tc>
        <w:tc>
          <w:tcPr>
            <w:tcW w:type="dxa" w:w="39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5"/>
              </w:rPr>
              <w:t>作为学生，我希望保存、编辑和完成待办，并可离线访问，以便持续跟进。</w:t>
            </w:r>
          </w:p>
        </w:tc>
        <w:tc>
          <w:tcPr>
            <w:tcW w:type="dxa" w:w="34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5"/>
              </w:rPr>
              <w:t>应用重开后本地任务仍可查看；失败时不静默丢失。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5"/>
              </w:rPr>
              <w:t>US-06</w:t>
            </w:r>
          </w:p>
        </w:tc>
        <w:tc>
          <w:tcPr>
            <w:tcW w:type="dxa" w:w="39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5"/>
              </w:rPr>
              <w:t>作为学生，我希望把任务带入手机日历，以便在日历里继续确认安排。</w:t>
            </w:r>
          </w:p>
        </w:tc>
        <w:tc>
          <w:tcPr>
            <w:tcW w:type="dxa" w:w="34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5"/>
              </w:rPr>
              <w:t>打开预填的系统日历编辑页；用户可检查并保存。</w:t>
            </w:r>
          </w:p>
        </w:tc>
      </w:tr>
    </w:tbl>
    <w:p>
      <w:pPr>
        <w:spacing w:after="40"/>
      </w:pPr>
    </w:p>
    <w:p>
      <w:pPr>
        <w:pStyle w:val="Heading1"/>
      </w:pPr>
      <w:r>
        <w:t>3. MoSCoW 范围与功能需求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0E4"/>
          <w:left w:val="single" w:sz="4" w:space="0" w:color="D7E0E4"/>
          <w:bottom w:val="single" w:sz="4" w:space="0" w:color="D7E0E4"/>
          <w:right w:val="single" w:sz="4" w:space="0" w:color="D7E0E4"/>
          <w:insideH w:val="single" w:sz="4" w:space="0" w:color="D7E0E4"/>
          <w:insideV w:val="single" w:sz="4" w:space="0" w:color="D7E0E4"/>
        </w:tblBorders>
      </w:tblPr>
      <w:tblGrid>
        <w:gridCol w:w="4776"/>
        <w:gridCol w:w="4776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703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本项目范围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Must（必须）</w:t>
            </w:r>
          </w:p>
        </w:tc>
        <w:tc>
          <w:tcPr>
            <w:tcW w:type="dxa" w:w="703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登录与会话保护、文档/文本输入、AI解析、原文核对、人工确认、本机待办、失败提示与数据保护。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Should（重要）</w:t>
            </w:r>
          </w:p>
        </w:tc>
        <w:tc>
          <w:tcPr>
            <w:tcW w:type="dxa" w:w="703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AI深读与追问、Word/PDF扩展、系统日历预填流程。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Could（增强）</w:t>
            </w:r>
          </w:p>
        </w:tc>
        <w:tc>
          <w:tcPr>
            <w:tcW w:type="dxa" w:w="703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小知通用/通知问答、个人中心与网站介绍页。上述能力已纳入0.3.8交付。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Won’t（本次不做）</w:t>
            </w:r>
          </w:p>
        </w:tc>
        <w:tc>
          <w:tcPr>
            <w:tcW w:type="dxa" w:w="703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校园知识库/RAG、群消息抓取、后台推送、待办账号云同步、AI自动代提交。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0E4"/>
          <w:left w:val="single" w:sz="4" w:space="0" w:color="D7E0E4"/>
          <w:bottom w:val="single" w:sz="4" w:space="0" w:color="D7E0E4"/>
          <w:right w:val="single" w:sz="4" w:space="0" w:color="D7E0E4"/>
          <w:insideH w:val="single" w:sz="4" w:space="0" w:color="D7E0E4"/>
          <w:insideV w:val="single" w:sz="4" w:space="0" w:color="D7E0E4"/>
        </w:tblBorders>
      </w:tblPr>
      <w:tblGrid>
        <w:gridCol w:w="2388"/>
        <w:gridCol w:w="2388"/>
        <w:gridCol w:w="2388"/>
        <w:gridCol w:w="2388"/>
      </w:tblGrid>
      <w:tr>
        <w:trPr>
          <w:tblHeader w:val="true"/>
          <w:cantSplit/>
        </w:trPr>
        <w:tc>
          <w:tcPr>
            <w:tcW w:type="dxa" w:w="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需求</w:t>
            </w:r>
          </w:p>
        </w:tc>
        <w:tc>
          <w:tcPr>
            <w:tcW w:type="dxa" w:w="7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53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验收口径 / 已交付行为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FR-01</w:t>
            </w:r>
          </w:p>
        </w:tc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注册、登录与会话保护</w:t>
            </w:r>
          </w:p>
        </w:tc>
        <w:tc>
          <w:tcPr>
            <w:tcW w:type="dxa" w:w="7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Must</w:t>
            </w:r>
          </w:p>
        </w:tc>
        <w:tc>
          <w:tcPr>
            <w:tcW w:type="dxa" w:w="53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注册仅需用户名与密码；生产 AI 接口要求登录会话；退出或会话失效后需重新登录。密码以加盐哈希存储；不收集手机号或身份信息。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FR-02</w:t>
            </w:r>
          </w:p>
        </w:tc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通知输入与文档导入</w:t>
            </w:r>
          </w:p>
        </w:tc>
        <w:tc>
          <w:tcPr>
            <w:tcW w:type="dxa" w:w="7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Must</w:t>
            </w:r>
          </w:p>
        </w:tc>
        <w:tc>
          <w:tcPr>
            <w:tcW w:type="dxa" w:w="53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支持手动粘贴及 PDF、.docx、.doc；单文件≤20 MB；PDF≤80页；提取文本最多12,000字；扫描PDF最多OCR 10页。导入文本经用户主动点击后才进入AI整理。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FR-03</w:t>
            </w:r>
          </w:p>
        </w:tc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AI候选事项提取</w:t>
            </w:r>
          </w:p>
        </w:tc>
        <w:tc>
          <w:tcPr>
            <w:tcW w:type="dxa" w:w="7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Must</w:t>
            </w:r>
          </w:p>
        </w:tc>
        <w:tc>
          <w:tcPr>
            <w:tcW w:type="dxa" w:w="53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每条通知最多返回5个候选行动，包含标题/时间/地点/材料等适用字段及原文依据；服务端校验结构和日期规则，失败时不伪装成功。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FR-04</w:t>
            </w:r>
          </w:p>
        </w:tc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AI深读与追问提示</w:t>
            </w:r>
          </w:p>
        </w:tc>
        <w:tc>
          <w:tcPr>
            <w:tcW w:type="dxa" w:w="7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Should</w:t>
            </w:r>
          </w:p>
        </w:tc>
        <w:tc>
          <w:tcPr>
            <w:tcW w:type="dxa" w:w="53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真实AI结果可显示概括、1—5条按序建议步骤、理由、原文引用和最多3个待追问问题；对引用进行源文核验，异常时允许修复一次，仍不可信则拒绝展示深读。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FR-05</w:t>
            </w:r>
          </w:p>
        </w:tc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人工核对与任务保存</w:t>
            </w:r>
          </w:p>
        </w:tc>
        <w:tc>
          <w:tcPr>
            <w:tcW w:type="dxa" w:w="7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Must</w:t>
            </w:r>
          </w:p>
        </w:tc>
        <w:tc>
          <w:tcPr>
            <w:tcW w:type="dxa" w:w="53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候选项可编辑、勾选或取消；用户确认后保存；无明确时间可保留待确认，不把“明天”等模糊词擅自换成精确时间。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FR-06</w:t>
            </w:r>
          </w:p>
        </w:tc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本机待办管理</w:t>
            </w:r>
          </w:p>
        </w:tc>
        <w:tc>
          <w:tcPr>
            <w:tcW w:type="dxa" w:w="7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Must</w:t>
            </w:r>
          </w:p>
        </w:tc>
        <w:tc>
          <w:tcPr>
            <w:tcW w:type="dxa" w:w="53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离线查看、编辑、完成、删除和按状态筛选；本地保存并支持备份导入/导出；重复保存去重，写入失败保留当前数据。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FR-07</w:t>
            </w:r>
          </w:p>
        </w:tc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添加为日程</w:t>
            </w:r>
          </w:p>
        </w:tc>
        <w:tc>
          <w:tcPr>
            <w:tcW w:type="dxa" w:w="7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Should</w:t>
            </w:r>
          </w:p>
        </w:tc>
        <w:tc>
          <w:tcPr>
            <w:tcW w:type="dxa" w:w="53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将任务标题及截止时间预填入 Android 系统日历事件编辑页；缺少具体时刻时默认当地09:00，结束时间默认开始后30分钟；由用户在系统日历中确认保存。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FR-08</w:t>
            </w:r>
          </w:p>
        </w:tc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小知 AI 助手</w:t>
            </w:r>
          </w:p>
        </w:tc>
        <w:tc>
          <w:tcPr>
            <w:tcW w:type="dxa" w:w="7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Could</w:t>
            </w:r>
          </w:p>
        </w:tc>
        <w:tc>
          <w:tcPr>
            <w:tcW w:type="dxa" w:w="53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支持通知相关问答与普通对话；不同页面共享同一助手入口和本机历史记录；入口可拖动，长回答在助手面板内滚动。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FR-09</w:t>
            </w:r>
          </w:p>
        </w:tc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个人中心与下载介绍</w:t>
            </w:r>
          </w:p>
        </w:tc>
        <w:tc>
          <w:tcPr>
            <w:tcW w:type="dxa" w:w="7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Could</w:t>
            </w:r>
          </w:p>
        </w:tc>
        <w:tc>
          <w:tcPr>
            <w:tcW w:type="dxa" w:w="53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个人中心可设置本机昵称、查看账号状态及日历添加统计；网站下载介绍页展示产品功能与当前安卓版本。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FR-10</w:t>
            </w:r>
          </w:p>
        </w:tc>
        <w:tc>
          <w:tcPr>
            <w:tcW w:type="dxa" w:w="17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数据与状态提示</w:t>
            </w:r>
          </w:p>
        </w:tc>
        <w:tc>
          <w:tcPr>
            <w:tcW w:type="dxa" w:w="73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Must</w:t>
            </w:r>
          </w:p>
        </w:tc>
        <w:tc>
          <w:tcPr>
            <w:tcW w:type="dxa" w:w="535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展示解析来源及失败原因；不将示例/手动结果标成AI结果；本地数据损坏或超限时提示处理，不静默覆盖。</w:t>
            </w:r>
          </w:p>
        </w:tc>
      </w:tr>
    </w:tbl>
    <w:p>
      <w:pPr>
        <w:spacing w:after="40"/>
      </w:pPr>
    </w:p>
    <w:p>
      <w:pPr>
        <w:pStyle w:val="Heading1"/>
      </w:pPr>
      <w:r>
        <w:t>4. 非功能需求与约束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0E4"/>
          <w:left w:val="single" w:sz="4" w:space="0" w:color="D7E0E4"/>
          <w:bottom w:val="single" w:sz="4" w:space="0" w:color="D7E0E4"/>
          <w:right w:val="single" w:sz="4" w:space="0" w:color="D7E0E4"/>
          <w:insideH w:val="single" w:sz="4" w:space="0" w:color="D7E0E4"/>
          <w:insideV w:val="single" w:sz="4" w:space="0" w:color="D7E0E4"/>
        </w:tblBorders>
      </w:tblPr>
      <w:tblGrid>
        <w:gridCol w:w="4776"/>
        <w:gridCol w:w="4776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type="dxa" w:w="72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需求与边界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安全与隐私</w:t>
            </w:r>
          </w:p>
        </w:tc>
        <w:tc>
          <w:tcPr>
            <w:tcW w:type="dxa" w:w="72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模型密钥仅保存在服务端私有 .env；客户端使用会话令牌。通知正文仅在用户主动发起解析/深读/聊天时传给服务端或模型；导入文档在提取请求期间处理，不作为长期文档库保存。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可用性与容错</w:t>
            </w:r>
          </w:p>
        </w:tc>
        <w:tc>
          <w:tcPr>
            <w:tcW w:type="dxa" w:w="72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模型结果经结构与来源校验；网络/模型失败有明确提示；可在失败后使用手动整理；本机任务操作不依赖网络。有限重试不代表模型永不出错。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性能与容量</w:t>
            </w:r>
          </w:p>
        </w:tc>
        <w:tc>
          <w:tcPr>
            <w:tcW w:type="dxa" w:w="72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文本上限12,000字、文件上限20 MB、PDF≤80页、OCR≤10页；这些是当前实现的输入边界，不构成延迟或准确率承诺。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兼容性</w:t>
            </w:r>
          </w:p>
        </w:tc>
        <w:tc>
          <w:tcPr>
            <w:tcW w:type="dxa" w:w="72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uni-app / Vue 3；安卓包名 cn.tiredwhite.zhixing，AppID __UNI__435D6C0；真机验收设备记录为 iQOO 9 / Android 15。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时间规则</w:t>
            </w:r>
          </w:p>
        </w:tc>
        <w:tc>
          <w:tcPr>
            <w:tcW w:type="dxa" w:w="720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按 Asia/Shanghai 处理；缺少明确时刻时不自动假定23:59；添加日历后应核对系统日历表单，再由用户保存。</w:t>
            </w:r>
          </w:p>
        </w:tc>
      </w:tr>
    </w:tbl>
    <w:p>
      <w:pPr>
        <w:spacing w:after="40"/>
      </w:pPr>
    </w:p>
    <w:p>
      <w:pPr>
        <w:pStyle w:val="Heading2"/>
      </w:pPr>
      <w:r>
        <w:t>4.1 业务规则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AI只提出候选事项和办理建议；不替用户提交申请、发送消息或确认学校要求。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候选事项及深读建议均须附原文依据；服务端可验证引文是否与原文对应，但不能由此证明语义解释必然正确。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无法明确的截止日、时刻、地点或材料应留空或提示追问；由用户在核对页修订。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系统日历集成在 Android 端打开预填事件表单，不绕过系统确认步骤；发布记录中的真机验证只确认表单日期和时间正确，没有保存真实日历事件。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账号用于访问生产 AI 服务；本地待办和昵称仍保存在本机，账号登录不意味着云同步。</w:t>
      </w:r>
    </w:p>
    <w:p>
      <w:pPr>
        <w:pStyle w:val="Heading1"/>
      </w:pPr>
      <w:r>
        <w:t>5. 信息架构与关键流程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主流程：登录 → 通知整理（粘贴/导入）→ AI候选事项 → AI深读（可用时）→ 原文与字段核对 → 用户选择并保存 → 我的待办 → 可选打开系统日历。辅助入口包括小知助手和个人中心。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0E4"/>
          <w:left w:val="single" w:sz="4" w:space="0" w:color="D7E0E4"/>
          <w:bottom w:val="single" w:sz="4" w:space="0" w:color="D7E0E4"/>
          <w:right w:val="single" w:sz="4" w:space="0" w:color="D7E0E4"/>
          <w:insideH w:val="single" w:sz="4" w:space="0" w:color="D7E0E4"/>
          <w:insideV w:val="single" w:sz="4" w:space="0" w:color="D7E0E4"/>
        </w:tblBorders>
      </w:tblPr>
      <w:tblGrid>
        <w:gridCol w:w="2388"/>
        <w:gridCol w:w="2388"/>
        <w:gridCol w:w="2388"/>
        <w:gridCol w:w="2388"/>
      </w:tblGrid>
      <w:tr>
        <w:trPr>
          <w:tblHeader w:val="true"/>
          <w:cantSplit/>
        </w:trPr>
        <w:tc>
          <w:tcPr>
            <w:tcW w:type="dxa" w:w="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步骤</w:t>
            </w:r>
          </w:p>
        </w:tc>
        <w:tc>
          <w:tcPr>
            <w:tcW w:type="dxa" w:w="22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输入/操作</w:t>
            </w:r>
          </w:p>
        </w:tc>
        <w:tc>
          <w:tcPr>
            <w:tcW w:type="dxa" w:w="351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系统行为</w:t>
            </w:r>
          </w:p>
        </w:tc>
        <w:tc>
          <w:tcPr>
            <w:tcW w:type="dxa" w:w="21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用户决策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1</w:t>
            </w:r>
          </w:p>
        </w:tc>
        <w:tc>
          <w:tcPr>
            <w:tcW w:type="dxa" w:w="22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粘贴通知或选取文档</w:t>
            </w:r>
          </w:p>
        </w:tc>
        <w:tc>
          <w:tcPr>
            <w:tcW w:type="dxa" w:w="351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读取文本；提示页数、字符数或 OCR 识别页数。</w:t>
            </w:r>
          </w:p>
        </w:tc>
        <w:tc>
          <w:tcPr>
            <w:tcW w:type="dxa" w:w="21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确认内容属于要处理的通知。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2</w:t>
            </w:r>
          </w:p>
        </w:tc>
        <w:tc>
          <w:tcPr>
            <w:tcW w:type="dxa" w:w="22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点击 AI 整理</w:t>
            </w:r>
          </w:p>
        </w:tc>
        <w:tc>
          <w:tcPr>
            <w:tcW w:type="dxa" w:w="351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向后端请求模型候选项；校验结构、日期和证据。</w:t>
            </w:r>
          </w:p>
        </w:tc>
        <w:tc>
          <w:tcPr>
            <w:tcW w:type="dxa" w:w="21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等待结果；失败可重试或手动整理。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3</w:t>
            </w:r>
          </w:p>
        </w:tc>
        <w:tc>
          <w:tcPr>
            <w:tcW w:type="dxa" w:w="22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查看核对页</w:t>
            </w:r>
          </w:p>
        </w:tc>
        <w:tc>
          <w:tcPr>
            <w:tcW w:type="dxa" w:w="351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展示候选行动、原文依据及可选深读建议。</w:t>
            </w:r>
          </w:p>
        </w:tc>
        <w:tc>
          <w:tcPr>
            <w:tcW w:type="dxa" w:w="21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编辑字段、判断歧义、核对来源。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4</w:t>
            </w:r>
          </w:p>
        </w:tc>
        <w:tc>
          <w:tcPr>
            <w:tcW w:type="dxa" w:w="22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选择并保存</w:t>
            </w:r>
          </w:p>
        </w:tc>
        <w:tc>
          <w:tcPr>
            <w:tcW w:type="dxa" w:w="351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将确认事项写入本机待办并进行去重。</w:t>
            </w:r>
          </w:p>
        </w:tc>
        <w:tc>
          <w:tcPr>
            <w:tcW w:type="dxa" w:w="21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确定需要保存的事项。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5</w:t>
            </w:r>
          </w:p>
        </w:tc>
        <w:tc>
          <w:tcPr>
            <w:tcW w:type="dxa" w:w="226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管理/添加日历</w:t>
            </w:r>
          </w:p>
        </w:tc>
        <w:tc>
          <w:tcPr>
            <w:tcW w:type="dxa" w:w="3515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离线维护待办；按任务时间预填日历事件表单。</w:t>
            </w:r>
          </w:p>
        </w:tc>
        <w:tc>
          <w:tcPr>
            <w:tcW w:type="dxa" w:w="2154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7"/>
              </w:rPr>
              <w:t>在系统日历内确认并保存。</w:t>
            </w:r>
          </w:p>
        </w:tc>
      </w:tr>
    </w:tbl>
    <w:p>
      <w:pPr>
        <w:spacing w:after="40"/>
      </w:pPr>
    </w:p>
    <w:p>
      <w:pPr>
        <w:pStyle w:val="Heading1"/>
      </w:pPr>
      <w:r>
        <w:t>6. 界面草图（逻辑线框）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以下为与已交付页面结构对应的低保真界面草图，说明主要控件及信息层级，不是最终视觉稿。</w:t>
      </w:r>
    </w:p>
    <w:p>
      <w:pPr>
        <w:pStyle w:val="Heading2"/>
      </w:pPr>
      <w:r>
        <w:t>A. 通知整理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0E4"/>
          <w:left w:val="single" w:sz="4" w:space="0" w:color="D7E0E4"/>
          <w:bottom w:val="single" w:sz="4" w:space="0" w:color="D7E0E4"/>
          <w:right w:val="single" w:sz="4" w:space="0" w:color="D7E0E4"/>
          <w:insideH w:val="single" w:sz="4" w:space="0" w:color="D7E0E4"/>
          <w:insideV w:val="single" w:sz="4" w:space="0" w:color="D7E0E4"/>
        </w:tblBorders>
      </w:tblPr>
      <w:tblGrid>
        <w:gridCol w:w="9553"/>
      </w:tblGrid>
      <w:tr>
        <w:trPr>
          <w:cantSplit/>
        </w:trPr>
        <w:tc>
          <w:tcPr>
            <w:tcW w:type="dxa" w:w="9553"/>
            <w:shd w:fill="EDF3F7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0364B"/>
                <w:sz w:val="16"/>
              </w:rPr>
              <w:t>┌────────────────────────────┐</w:t>
              <w:br/>
              <w:t>│ 知行       通知整理 / 小知入口       │</w:t>
              <w:br/>
              <w:t>├────────────────────────────┤</w:t>
              <w:br/>
              <w:t>│ 粘贴校园通知或导入 Word / PDF       │</w:t>
              <w:br/>
              <w:t>│ [通知正文输入框……             ]    │</w:t>
              <w:br/>
              <w:t>│ 已读取文件名 / 字符计数 / OCR提示    │</w:t>
              <w:br/>
              <w:t>│ [导入文档]       [AI整理通知]       │</w:t>
              <w:br/>
              <w:t>└────────────────────────────┘</w:t>
            </w:r>
          </w:p>
        </w:tc>
      </w:tr>
    </w:tbl>
    <w:p>
      <w:pPr>
        <w:spacing w:after="20"/>
      </w:pPr>
    </w:p>
    <w:p>
      <w:pPr>
        <w:pStyle w:val="Heading2"/>
      </w:pPr>
      <w:r>
        <w:t>B. AI 核对与深读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0E4"/>
          <w:left w:val="single" w:sz="4" w:space="0" w:color="D7E0E4"/>
          <w:bottom w:val="single" w:sz="4" w:space="0" w:color="D7E0E4"/>
          <w:right w:val="single" w:sz="4" w:space="0" w:color="D7E0E4"/>
          <w:insideH w:val="single" w:sz="4" w:space="0" w:color="D7E0E4"/>
          <w:insideV w:val="single" w:sz="4" w:space="0" w:color="D7E0E4"/>
        </w:tblBorders>
      </w:tblPr>
      <w:tblGrid>
        <w:gridCol w:w="9553"/>
      </w:tblGrid>
      <w:tr>
        <w:trPr>
          <w:cantSplit/>
        </w:trPr>
        <w:tc>
          <w:tcPr>
            <w:tcW w:type="dxa" w:w="9553"/>
            <w:shd w:fill="EDF3F7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0364B"/>
                <w:sz w:val="16"/>
              </w:rPr>
              <w:t>┌────────────────────────────┐</w:t>
              <w:br/>
              <w:t>│ AI候选事项（可编辑）                 │</w:t>
              <w:br/>
              <w:t>│ 事项 / 截止时间 / 地点 / 材料         │</w:t>
              <w:br/>
              <w:t>│ 原文依据：“……”                     │</w:t>
              <w:br/>
              <w:t>├────────────────────────────┤</w:t>
              <w:br/>
              <w:t>│ AI深读建议 · 概括                     │</w:t>
              <w:br/>
              <w:t>│ 1. 办理步骤 + 理由 + 原文引用         │</w:t>
              <w:br/>
              <w:t>│ 待追问问题：……                       │</w:t>
              <w:br/>
              <w:t>├────────────────────────────┤</w:t>
              <w:br/>
              <w:t>│ [查看原文]      [保存选中待办]        │</w:t>
              <w:br/>
              <w:t>└────────────────────────────┘</w:t>
            </w:r>
          </w:p>
        </w:tc>
      </w:tr>
    </w:tbl>
    <w:p>
      <w:pPr>
        <w:spacing w:after="20"/>
      </w:pPr>
    </w:p>
    <w:p>
      <w:pPr>
        <w:pStyle w:val="Heading2"/>
      </w:pPr>
      <w:r>
        <w:t>C. 我的待办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0E4"/>
          <w:left w:val="single" w:sz="4" w:space="0" w:color="D7E0E4"/>
          <w:bottom w:val="single" w:sz="4" w:space="0" w:color="D7E0E4"/>
          <w:right w:val="single" w:sz="4" w:space="0" w:color="D7E0E4"/>
          <w:insideH w:val="single" w:sz="4" w:space="0" w:color="D7E0E4"/>
          <w:insideV w:val="single" w:sz="4" w:space="0" w:color="D7E0E4"/>
        </w:tblBorders>
      </w:tblPr>
      <w:tblGrid>
        <w:gridCol w:w="9553"/>
      </w:tblGrid>
      <w:tr>
        <w:trPr>
          <w:cantSplit/>
        </w:trPr>
        <w:tc>
          <w:tcPr>
            <w:tcW w:type="dxa" w:w="9553"/>
            <w:shd w:fill="EDF3F7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0364B"/>
                <w:sz w:val="16"/>
              </w:rPr>
              <w:t>┌────────────────────────────┐</w:t>
              <w:br/>
              <w:t>│ 我的待办     全部 / 未完成 / 已完成   │</w:t>
              <w:br/>
              <w:t>├────────────────────────────┤</w:t>
              <w:br/>
              <w:t>│ □ 任务名称       截止日期 / 地点      │</w:t>
              <w:br/>
              <w:t>│   [来源] [编辑] [添加为日程] [删除]   │</w:t>
              <w:br/>
              <w:t>│ □ 任务名称       ……                  │</w:t>
              <w:br/>
              <w:t>└────────────────────────────┘</w:t>
            </w:r>
          </w:p>
        </w:tc>
      </w:tr>
    </w:tbl>
    <w:p>
      <w:pPr>
        <w:spacing w:after="20"/>
      </w:pPr>
    </w:p>
    <w:p>
      <w:pPr>
        <w:pStyle w:val="Heading2"/>
      </w:pPr>
      <w:r>
        <w:t>D. 个人中心 / 助手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0E4"/>
          <w:left w:val="single" w:sz="4" w:space="0" w:color="D7E0E4"/>
          <w:bottom w:val="single" w:sz="4" w:space="0" w:color="D7E0E4"/>
          <w:right w:val="single" w:sz="4" w:space="0" w:color="D7E0E4"/>
          <w:insideH w:val="single" w:sz="4" w:space="0" w:color="D7E0E4"/>
          <w:insideV w:val="single" w:sz="4" w:space="0" w:color="D7E0E4"/>
        </w:tblBorders>
      </w:tblPr>
      <w:tblGrid>
        <w:gridCol w:w="9553"/>
      </w:tblGrid>
      <w:tr>
        <w:trPr>
          <w:cantSplit/>
        </w:trPr>
        <w:tc>
          <w:tcPr>
            <w:tcW w:type="dxa" w:w="9553"/>
            <w:shd w:fill="EDF3F7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0364B"/>
                <w:sz w:val="16"/>
              </w:rPr>
              <w:t>┌────────────────────────────┐</w:t>
              <w:br/>
              <w:t>│ 昵称 / 登录账号 / 日历添加统计       │</w:t>
              <w:br/>
              <w:t>│ 账号与登录 / 本机数据说明            │</w:t>
              <w:br/>
              <w:t>├────────────────────────────┤</w:t>
              <w:br/>
              <w:t>│ 小知悬浮入口可拖动                   │</w:t>
              <w:br/>
              <w:t>│ 对话历史跨页面共享并保存在本机       │</w:t>
              <w:br/>
              <w:t>│ 长回答在助手面板内滚动               │</w:t>
              <w:br/>
              <w:t>└────────────────────────────┘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7. 验收基线与已完成情况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0E4"/>
          <w:left w:val="single" w:sz="4" w:space="0" w:color="D7E0E4"/>
          <w:bottom w:val="single" w:sz="4" w:space="0" w:color="D7E0E4"/>
          <w:right w:val="single" w:sz="4" w:space="0" w:color="D7E0E4"/>
          <w:insideH w:val="single" w:sz="4" w:space="0" w:color="D7E0E4"/>
          <w:insideV w:val="single" w:sz="4" w:space="0" w:color="D7E0E4"/>
        </w:tblBorders>
      </w:tblPr>
      <w:tblGrid>
        <w:gridCol w:w="3184"/>
        <w:gridCol w:w="3184"/>
        <w:gridCol w:w="3184"/>
      </w:tblGrid>
      <w:tr>
        <w:trPr>
          <w:tblHeader w:val="true"/>
          <w:cantSplit/>
        </w:trPr>
        <w:tc>
          <w:tcPr>
            <w:tcW w:type="dxa" w:w="17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验收项</w:t>
            </w:r>
          </w:p>
        </w:tc>
        <w:tc>
          <w:tcPr>
            <w:tcW w:type="dxa" w:w="39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当前记录</w:t>
            </w:r>
          </w:p>
        </w:tc>
        <w:tc>
          <w:tcPr>
            <w:tcW w:type="dxa" w:w="29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20364B"/>
          </w:tcPr>
          <w:p>
            <w:pPr>
              <w:spacing w:after="0" w:line="26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状态/说明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服务端自动化</w:t>
            </w:r>
          </w:p>
        </w:tc>
        <w:tc>
          <w:tcPr>
            <w:tcW w:type="dxa" w:w="39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pytest 48项通过。</w:t>
            </w:r>
          </w:p>
        </w:tc>
        <w:tc>
          <w:tcPr>
            <w:tcW w:type="dxa" w:w="29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已完成；包括解析、认证、深读格式/来源修复等回归。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移动端逻辑测试</w:t>
            </w:r>
          </w:p>
        </w:tc>
        <w:tc>
          <w:tcPr>
            <w:tcW w:type="dxa" w:w="39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Node 测试34项通过。</w:t>
            </w:r>
          </w:p>
        </w:tc>
        <w:tc>
          <w:tcPr>
            <w:tcW w:type="dxa" w:w="29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已完成。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构建</w:t>
            </w:r>
          </w:p>
        </w:tc>
        <w:tc>
          <w:tcPr>
            <w:tcW w:type="dxa" w:w="39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H5 `npm run build` 与 App `npm run build:app` 通过。</w:t>
            </w:r>
          </w:p>
        </w:tc>
        <w:tc>
          <w:tcPr>
            <w:tcW w:type="dxa" w:w="29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已完成。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真机安装</w:t>
            </w:r>
          </w:p>
        </w:tc>
        <w:tc>
          <w:tcPr>
            <w:tcW w:type="dxa" w:w="39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Android 15 / iQOO 9 覆盖升级至0.3.8；本机原数据保留。</w:t>
            </w:r>
          </w:p>
        </w:tc>
        <w:tc>
          <w:tcPr>
            <w:tcW w:type="dxa" w:w="29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已完成。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AI深读稳定性抽查</w:t>
            </w:r>
          </w:p>
        </w:tc>
        <w:tc>
          <w:tcPr>
            <w:tcW w:type="dxa" w:w="39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同一条2,984字通知在修复后连续3次深读通过并返回原文引用。</w:t>
            </w:r>
          </w:p>
        </w:tc>
        <w:tc>
          <w:tcPr>
            <w:tcW w:type="dxa" w:w="29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有限样本；不能据此宣称通用准确率。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日历</w:t>
            </w:r>
          </w:p>
        </w:tc>
        <w:tc>
          <w:tcPr>
            <w:tcW w:type="dxa" w:w="39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系统编辑表单中开始时间采用通知截止时间，结束时间为其后30分钟。</w:t>
            </w:r>
          </w:p>
        </w:tc>
        <w:tc>
          <w:tcPr>
            <w:tcW w:type="dxa" w:w="29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  <w:shd w:fill="F7F9FA"/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已核对表单；未实际保存事件。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网站及APK</w:t>
            </w:r>
          </w:p>
        </w:tc>
        <w:tc>
          <w:tcPr>
            <w:tcW w:type="dxa" w:w="3969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HTTPS站点展示0.3.8，APK下载完整性与本机 SHA-256 一致。</w:t>
            </w:r>
          </w:p>
        </w:tc>
        <w:tc>
          <w:tcPr>
            <w:tcW w:type="dxa" w:w="2948"/>
            <w:vAlign w:val="center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0" w:line="269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6"/>
              </w:rPr>
              <w:t>公网发布核验通过。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E0E4"/>
          <w:left w:val="single" w:sz="4" w:space="0" w:color="D7E0E4"/>
          <w:bottom w:val="single" w:sz="4" w:space="0" w:color="D7E0E4"/>
          <w:right w:val="single" w:sz="4" w:space="0" w:color="D7E0E4"/>
          <w:insideH w:val="single" w:sz="4" w:space="0" w:color="D7E0E4"/>
          <w:insideV w:val="single" w:sz="4" w:space="0" w:color="D7E0E4"/>
        </w:tblBorders>
      </w:tblPr>
      <w:tblGrid>
        <w:gridCol w:w="9553"/>
      </w:tblGrid>
      <w:tr>
        <w:trPr>
          <w:cantSplit/>
        </w:trPr>
        <w:tc>
          <w:tcPr>
            <w:tcW w:type="dxa" w:w="9553"/>
            <w:shd w:fill="FFF7E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83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5C7954"/>
                <w:sz w:val="19"/>
              </w:rPr>
              <w:t xml:space="preserve">验收解释  </w:t>
            </w:r>
            <w:r>
              <w:rPr>
                <w:rFonts w:ascii="Microsoft YaHei" w:hAnsi="Microsoft YaHei" w:eastAsia="Microsoft YaHei"/>
                <w:b w:val="0"/>
                <w:i w:val="0"/>
                <w:color w:val="25313A"/>
                <w:sz w:val="18"/>
              </w:rPr>
              <w:t>自动化测试、云端健康检查和同一通知的重复调用是有限证据。它们不等于全面安全审计、正式准确率评估，也不代替不同手机机型上的系统日历权限验证。</w:t>
            </w:r>
          </w:p>
        </w:tc>
      </w:tr>
    </w:tbl>
    <w:p>
      <w:pPr>
        <w:spacing w:after="20"/>
      </w:pPr>
    </w:p>
    <w:p>
      <w:pPr>
        <w:pStyle w:val="Heading1"/>
      </w:pPr>
      <w:r>
        <w:t>8. 已知限制与后续建议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模型可能遗漏、误解或生成格式不稳定；深读异常时保留主核对流程，任何关键字段仍需人工核对。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OCR只覆盖最多10页扫描页面，且图像质量会影响汉字识别；建议拆分较长文件并重点核对时间与材料。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日历在 Android 0.3.8 以预填编辑页交给用户确认，当前真机记录未确认最终保存和提醒送达。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待办是本地数据，不随登录账号云同步；需通过备份导出完成换机迁移。</w:t>
      </w:r>
    </w:p>
    <w:p>
      <w:pPr>
        <w:pStyle w:val="ListBullet"/>
        <w:spacing w:after="40" w:line="288" w:lineRule="auto"/>
      </w:pPr>
      <w:r>
        <w:rPr>
          <w:rFonts w:ascii="Microsoft YaHei" w:hAnsi="Microsoft YaHei" w:eastAsia="Microsoft YaHei"/>
          <w:b w:val="0"/>
          <w:i w:val="0"/>
          <w:color w:val="25313A"/>
          <w:sz w:val="20"/>
        </w:rPr>
        <w:t>建议后续以人工标注的通知集开展评测，分别统计字段准确性、原文依据正确率、失败率和时延；同时补充不同厂商手机的日历集成验收。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49" w:left="1219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65727D"/>
        <w:sz w:val="16"/>
      </w:rPr>
      <w:t xml:space="preserve">需求说明书    |    项目版本 0.3.8    ·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i w:val="0"/>
        <w:color w:val="65727D"/>
        <w:sz w:val="16"/>
      </w:rPr>
      <w:t>知行  ·  校园通知解析与行动规划助手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00"/>
    </w:pPr>
    <w:rPr>
      <w:rFonts w:ascii="Microsoft YaHei" w:hAnsi="Microsoft YaHei" w:eastAsia="Microsoft YaHei"/>
      <w:color w:val="2531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6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C795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364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0364B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