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307" w:type="dxa"/>
        <w:tblInd w:w="-1281" w:type="dxa"/>
        <w:tblLook w:val="04A0" w:firstRow="1" w:lastRow="0" w:firstColumn="1" w:lastColumn="0" w:noHBand="0" w:noVBand="1"/>
      </w:tblPr>
      <w:tblGrid>
        <w:gridCol w:w="2274"/>
        <w:gridCol w:w="1417"/>
        <w:gridCol w:w="1418"/>
        <w:gridCol w:w="1417"/>
        <w:gridCol w:w="1276"/>
        <w:gridCol w:w="1417"/>
        <w:gridCol w:w="1418"/>
        <w:gridCol w:w="1568"/>
        <w:gridCol w:w="1320"/>
        <w:gridCol w:w="1364"/>
        <w:gridCol w:w="1418"/>
      </w:tblGrid>
      <w:tr w:rsidR="00C133F9" w:rsidTr="002A4E1A">
        <w:tc>
          <w:tcPr>
            <w:tcW w:w="1630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E239F" w:rsidRDefault="00C133F9" w:rsidP="008E2B3B">
            <w:pPr>
              <w:tabs>
                <w:tab w:val="left" w:pos="2110"/>
              </w:tabs>
              <w:spacing w:after="0"/>
            </w:pPr>
            <w:r w:rsidRPr="00861E69">
              <w:rPr>
                <w:b/>
              </w:rPr>
              <w:t>Table 2</w:t>
            </w:r>
            <w:r w:rsidRPr="00FE239F">
              <w:t xml:space="preserve">. Weighted descriptive characteristics of the total population </w:t>
            </w:r>
            <w:r w:rsidR="00861E69">
              <w:t>(N=24</w:t>
            </w:r>
            <w:r w:rsidR="008E2B3B">
              <w:t>,</w:t>
            </w:r>
            <w:r w:rsidR="00861E69">
              <w:t xml:space="preserve">022) </w:t>
            </w:r>
            <w:r w:rsidRPr="00FE239F">
              <w:t>stratified on survey year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1999-2000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2001-2002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2003-2004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2005-2006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2007-2008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2009-2010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2011-2012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2013-2014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2015-2016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2017-2018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243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544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871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295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320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531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705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395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506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303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bookmarkStart w:id="0" w:name="_GoBack"/>
            <w:bookmarkEnd w:id="0"/>
            <w:r w:rsidRPr="00F64282">
              <w:rPr>
                <w:sz w:val="22"/>
                <w:szCs w:val="22"/>
              </w:rPr>
              <w:t>180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Age</w:t>
            </w:r>
            <w:r w:rsidRPr="00F64282">
              <w:rPr>
                <w:sz w:val="22"/>
                <w:szCs w:val="22"/>
              </w:rPr>
              <w:t xml:space="preserve"> (SD)</w:t>
            </w:r>
            <w:r w:rsidRPr="00F64282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43.2 (16.8)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43.4 (18.8)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43.8 (17.0)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44.4 (17.2)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44.4 (17.0)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44.7 (17.1)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45.1 (16.9)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44.8 (17.4)</w:t>
            </w: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45.1 (17.2)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45.4 (17.5)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Female</w:t>
            </w:r>
            <w:r w:rsidRPr="00F64282">
              <w:rPr>
                <w:sz w:val="22"/>
                <w:szCs w:val="22"/>
              </w:rPr>
              <w:t>, 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51.8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51.9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Ethnicity, %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568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64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Non-Hispanic b</w:t>
            </w:r>
            <w:r w:rsidRPr="00F64282">
              <w:rPr>
                <w:sz w:val="22"/>
                <w:szCs w:val="22"/>
              </w:rPr>
              <w:t>lack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11.4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11.2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Hispanic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14.7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15.4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16.1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Non-Hispanic </w:t>
            </w:r>
            <w:r w:rsidRPr="00F64282">
              <w:rPr>
                <w:sz w:val="22"/>
                <w:szCs w:val="22"/>
              </w:rPr>
              <w:t>White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71.1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66.7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66.5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63.4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62.6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Other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4.1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4.7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5.5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6.7</w:t>
            </w:r>
          </w:p>
        </w:tc>
        <w:tc>
          <w:tcPr>
            <w:tcW w:w="1568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7.6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7.4</w:t>
            </w:r>
          </w:p>
        </w:tc>
        <w:tc>
          <w:tcPr>
            <w:tcW w:w="1364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10.1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Fasting glucose</w:t>
            </w:r>
            <w:r>
              <w:rPr>
                <w:sz w:val="22"/>
                <w:szCs w:val="22"/>
              </w:rPr>
              <w:t xml:space="preserve"> (</w:t>
            </w:r>
            <w:r w:rsidRPr="00F64282">
              <w:rPr>
                <w:sz w:val="22"/>
                <w:szCs w:val="22"/>
              </w:rPr>
              <w:t>SD)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5.1 (1.1)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5.1 (1.1)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(0.8)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(1.0)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 xml:space="preserve">5.1 (0.8) 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(1.0)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(0.9)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(0.9)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(1.0)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(0.8)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BMI</w:t>
            </w:r>
            <w:r w:rsidRPr="00F64282">
              <w:rPr>
                <w:sz w:val="22"/>
                <w:szCs w:val="22"/>
              </w:rPr>
              <w:t xml:space="preserve"> (SD)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27.3 (5.9)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27.7 (6.2)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28.0 (6.2)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28.3 (6.9)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27.8 (6.0)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28.4 (6.6)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28.2 (6.3)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28.7 (7.3)</w:t>
            </w: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28.9 (6.9)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28.9 (6.9)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Current smoker</w:t>
            </w:r>
            <w:r>
              <w:rPr>
                <w:sz w:val="22"/>
                <w:szCs w:val="22"/>
              </w:rPr>
              <w:t>, 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 xml:space="preserve">24.8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20.6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19.4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16.5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53.4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57.8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59.3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58.2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60.0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Family history of diabetes,</w:t>
            </w:r>
            <w:r>
              <w:rPr>
                <w:b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46.5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BE2861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33.1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32.0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30.4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32.9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41.6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BP medication use</w:t>
            </w:r>
            <w:r w:rsidRPr="00F642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15.4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17.0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21.7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20.0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18.5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18.2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83.9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82.0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79.3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78.4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78.6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74.9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76.4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77.1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76.7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917A3B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  <w:r w:rsidR="00C133F9" w:rsidRPr="00F64282">
              <w:rPr>
                <w:b/>
                <w:sz w:val="22"/>
                <w:szCs w:val="22"/>
              </w:rPr>
              <w:t>ypertension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42.0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37.3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35.3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35.3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38.8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37.6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39.7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HDL</w:t>
            </w:r>
            <w:r w:rsidR="00917A3B">
              <w:rPr>
                <w:b/>
                <w:sz w:val="22"/>
                <w:szCs w:val="22"/>
              </w:rPr>
              <w:t>-C</w:t>
            </w:r>
            <w:r w:rsidRPr="00F64282">
              <w:rPr>
                <w:sz w:val="22"/>
                <w:szCs w:val="22"/>
              </w:rPr>
              <w:t xml:space="preserve"> (SD)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1.5 (0.5)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Systolic BP</w:t>
            </w:r>
            <w:r w:rsidRPr="00F64282">
              <w:rPr>
                <w:sz w:val="22"/>
                <w:szCs w:val="22"/>
              </w:rPr>
              <w:t xml:space="preserve"> (SD)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121.3 (17.7)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121.9 (18.6)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121.2 (18.2)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120.9 (17.0)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119.1 (16.0)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118.2 (15.7)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120.0 (16.2)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119.7 (16.4)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121.7 (16.3)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121.5 (17.4)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Diastolic BP</w:t>
            </w:r>
            <w:r w:rsidRPr="00F64282">
              <w:rPr>
                <w:sz w:val="22"/>
                <w:szCs w:val="22"/>
              </w:rPr>
              <w:t xml:space="preserve"> (SD)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72.2 (11.9)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72.3 (11.9)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70.4 (12.7)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68.6 (12.5)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69.3 (11.8)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68.2 (11.9)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70.4 (11.9)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68.2 (11.9)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69.0 (11.5)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72.2 (11.4)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8E2B3B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Ln(</w:t>
            </w:r>
            <w:r w:rsidR="00C133F9" w:rsidRPr="00F64282">
              <w:rPr>
                <w:b/>
                <w:sz w:val="22"/>
                <w:szCs w:val="22"/>
              </w:rPr>
              <w:t>Triglycerides</w:t>
            </w:r>
            <w:r>
              <w:rPr>
                <w:b/>
                <w:sz w:val="22"/>
                <w:szCs w:val="22"/>
              </w:rPr>
              <w:t>)</w:t>
            </w:r>
            <w:r w:rsidR="00C133F9" w:rsidRPr="00F64282">
              <w:rPr>
                <w:sz w:val="22"/>
                <w:szCs w:val="22"/>
              </w:rPr>
              <w:t xml:space="preserve"> (SD)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(0.5)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(0.6)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(0.6)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(0.5)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(0.5)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</w:tr>
      <w:tr w:rsidR="00C133F9" w:rsidTr="002A4E1A">
        <w:tc>
          <w:tcPr>
            <w:tcW w:w="16307" w:type="dxa"/>
            <w:gridSpan w:val="11"/>
            <w:tcBorders>
              <w:left w:val="nil"/>
              <w:right w:val="nil"/>
            </w:tcBorders>
          </w:tcPr>
          <w:p w:rsidR="00C133F9" w:rsidRDefault="00C133F9" w:rsidP="00917A3B">
            <w:pPr>
              <w:tabs>
                <w:tab w:val="left" w:pos="2110"/>
              </w:tabs>
              <w:spacing w:after="0"/>
              <w:rPr>
                <w:sz w:val="22"/>
              </w:rPr>
            </w:pPr>
            <w:r w:rsidRPr="00BE2861">
              <w:rPr>
                <w:sz w:val="22"/>
              </w:rPr>
              <w:t xml:space="preserve">Abbreviations: </w:t>
            </w:r>
            <w:r>
              <w:rPr>
                <w:sz w:val="22"/>
              </w:rPr>
              <w:t>BMI: Body mass Index</w:t>
            </w:r>
            <w:r w:rsidR="00917A3B">
              <w:rPr>
                <w:sz w:val="22"/>
              </w:rPr>
              <w:t>, HDL</w:t>
            </w:r>
            <w:r w:rsidR="008E2B3B">
              <w:rPr>
                <w:sz w:val="22"/>
              </w:rPr>
              <w:t>-C</w:t>
            </w:r>
            <w:r w:rsidR="00917A3B">
              <w:rPr>
                <w:sz w:val="22"/>
              </w:rPr>
              <w:t xml:space="preserve">: high-density lipoprotein cholesterol, </w:t>
            </w:r>
            <w:r w:rsidR="00917A3B" w:rsidRPr="00BE2861">
              <w:rPr>
                <w:sz w:val="22"/>
              </w:rPr>
              <w:t>BP: blood pressure</w:t>
            </w:r>
            <w:r w:rsidR="008E2B3B">
              <w:rPr>
                <w:sz w:val="22"/>
              </w:rPr>
              <w:t>, SD: standard deviation.</w:t>
            </w:r>
          </w:p>
          <w:p w:rsidR="008E2B3B" w:rsidRDefault="008E2B3B" w:rsidP="00917A3B">
            <w:pPr>
              <w:tabs>
                <w:tab w:val="left" w:pos="2110"/>
              </w:tabs>
              <w:spacing w:after="0"/>
              <w:rPr>
                <w:sz w:val="22"/>
              </w:rPr>
            </w:pPr>
            <w:r>
              <w:rPr>
                <w:sz w:val="22"/>
              </w:rPr>
              <w:t>Descriptives for triglycerides were calculated on a natural logarithm scale due to skewed distribution.</w:t>
            </w:r>
          </w:p>
          <w:p w:rsidR="008E2B3B" w:rsidRDefault="008E2B3B" w:rsidP="00917A3B">
            <w:pPr>
              <w:tabs>
                <w:tab w:val="left" w:pos="2110"/>
              </w:tabs>
              <w:spacing w:after="0"/>
            </w:pPr>
            <w:r>
              <w:rPr>
                <w:sz w:val="22"/>
              </w:rPr>
              <w:t>NHANES fasting survey weights were used to estimate weighted means and variances.</w:t>
            </w:r>
          </w:p>
        </w:tc>
      </w:tr>
    </w:tbl>
    <w:p w:rsidR="00C133F9" w:rsidRDefault="00C133F9" w:rsidP="00C133F9"/>
    <w:p w:rsidR="00DD76E3" w:rsidRDefault="00DD76E3"/>
    <w:sectPr w:rsidR="00DD76E3" w:rsidSect="00C133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7F55ED"/>
    <w:rsid w:val="00861E69"/>
    <w:rsid w:val="008E2B3B"/>
    <w:rsid w:val="00917A3B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B3BA8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396</Words>
  <Characters>1877</Characters>
  <Application>Microsoft Office Word</Application>
  <DocSecurity>0</DocSecurity>
  <Lines>312</Lines>
  <Paragraphs>284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Tibor V Varga</cp:lastModifiedBy>
  <cp:revision>5</cp:revision>
  <dcterms:created xsi:type="dcterms:W3CDTF">2022-01-19T14:17:00Z</dcterms:created>
  <dcterms:modified xsi:type="dcterms:W3CDTF">2022-01-19T14:54:00Z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