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6A64BCF9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 xml:space="preserve">, dove per ogni versione viene seguito il modello di sviluppo </w:t>
      </w:r>
      <w:r w:rsidRPr="00411F12">
        <w:rPr>
          <w:rFonts w:ascii="Abadi Extra Light" w:hAnsi="Abadi Extra Light"/>
          <w:sz w:val="20"/>
          <w:szCs w:val="20"/>
          <w:u w:val="single"/>
        </w:rPr>
        <w:t>Waterfall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5F59B700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18DE8DEA" w14:textId="77777777" w:rsidR="003C5349" w:rsidRP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A854B4" w14:textId="3B466A56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C5349"/>
    <w:rsid w:val="00411F12"/>
    <w:rsid w:val="004856EE"/>
    <w:rsid w:val="0061705B"/>
    <w:rsid w:val="00831099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8</cp:revision>
  <dcterms:created xsi:type="dcterms:W3CDTF">2021-12-27T15:14:00Z</dcterms:created>
  <dcterms:modified xsi:type="dcterms:W3CDTF">2022-01-01T15:13:00Z</dcterms:modified>
</cp:coreProperties>
</file>