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876F4C" w14:textId="108448DA" w:rsidR="00EF4316" w:rsidRPr="00EF4316" w:rsidRDefault="00EF4316" w:rsidP="00EF4316">
      <w:pPr>
        <w:outlineLvl w:val="2"/>
        <w:rPr>
          <w:rFonts w:ascii="Segoe UI Variable Display" w:eastAsia="Times New Roman" w:hAnsi="Segoe UI Variable Display" w:cs="Segoe UI Variable Display"/>
          <w:b/>
          <w:bCs/>
          <w:kern w:val="0"/>
          <w:sz w:val="32"/>
          <w:szCs w:val="32"/>
          <w:lang w:eastAsia="en-GB"/>
          <w14:ligatures w14:val="none"/>
        </w:rPr>
      </w:pPr>
      <w:r w:rsidRPr="00EF4316">
        <w:rPr>
          <w:rFonts w:ascii="Segoe UI Variable Display" w:eastAsia="Times New Roman" w:hAnsi="Segoe UI Variable Display" w:cs="Segoe UI Variable Display"/>
          <w:b/>
          <w:bCs/>
          <w:kern w:val="0"/>
          <w:sz w:val="32"/>
          <w:szCs w:val="32"/>
          <w:lang w:eastAsia="en-GB"/>
          <w14:ligatures w14:val="none"/>
        </w:rPr>
        <w:t>Three differences between MySQL and PostgreSQL</w:t>
      </w:r>
      <w:r>
        <w:rPr>
          <w:rFonts w:ascii="Segoe UI Variable Display" w:eastAsia="Times New Roman" w:hAnsi="Segoe UI Variable Display" w:cs="Segoe UI Variable Display"/>
          <w:b/>
          <w:bCs/>
          <w:kern w:val="0"/>
          <w:sz w:val="32"/>
          <w:szCs w:val="32"/>
          <w:lang w:eastAsia="en-GB"/>
          <w14:ligatures w14:val="none"/>
        </w:rPr>
        <w:t xml:space="preserve"> :</w:t>
      </w:r>
    </w:p>
    <w:p w14:paraId="433BED56" w14:textId="77777777" w:rsidR="00EF4316" w:rsidRDefault="00EF4316" w:rsidP="00EF4316">
      <w:pPr>
        <w:outlineLvl w:val="2"/>
        <w:rPr>
          <w:rFonts w:ascii="Segoe UI Variable Display" w:eastAsia="Times New Roman" w:hAnsi="Segoe UI Variable Display" w:cs="Segoe UI Variable Display"/>
          <w:b/>
          <w:bCs/>
          <w:kern w:val="0"/>
          <w:sz w:val="36"/>
          <w:szCs w:val="36"/>
          <w:lang w:eastAsia="en-GB"/>
          <w14:ligatures w14:val="none"/>
        </w:rPr>
      </w:pPr>
    </w:p>
    <w:p w14:paraId="22945D40" w14:textId="77777777" w:rsidR="00EF4316" w:rsidRPr="00EF4316" w:rsidRDefault="00EF4316" w:rsidP="00EF4316">
      <w:pPr>
        <w:outlineLvl w:val="2"/>
        <w:rPr>
          <w:rFonts w:ascii="Segoe UI Variable Display" w:eastAsia="Times New Roman" w:hAnsi="Segoe UI Variable Display" w:cs="Segoe UI Variable Display"/>
          <w:b/>
          <w:bCs/>
          <w:kern w:val="0"/>
          <w:sz w:val="36"/>
          <w:szCs w:val="36"/>
          <w:lang w:eastAsia="en-GB"/>
          <w14:ligatures w14:val="none"/>
        </w:rPr>
      </w:pPr>
    </w:p>
    <w:tbl>
      <w:tblPr>
        <w:tblStyle w:val="TableGrid"/>
        <w:tblW w:w="9254" w:type="dxa"/>
        <w:tblLook w:val="04A0" w:firstRow="1" w:lastRow="0" w:firstColumn="1" w:lastColumn="0" w:noHBand="0" w:noVBand="1"/>
      </w:tblPr>
      <w:tblGrid>
        <w:gridCol w:w="1201"/>
        <w:gridCol w:w="3560"/>
        <w:gridCol w:w="4493"/>
      </w:tblGrid>
      <w:tr w:rsidR="00EF4316" w:rsidRPr="00EF4316" w14:paraId="3358247C" w14:textId="77777777" w:rsidTr="00EF4316">
        <w:trPr>
          <w:trHeight w:val="582"/>
        </w:trPr>
        <w:tc>
          <w:tcPr>
            <w:tcW w:w="0" w:type="auto"/>
            <w:hideMark/>
          </w:tcPr>
          <w:p w14:paraId="6EC58A14" w14:textId="77777777" w:rsidR="00EF4316" w:rsidRPr="00EF4316" w:rsidRDefault="00EF4316" w:rsidP="00EF4316">
            <w:pPr>
              <w:spacing w:line="300" w:lineRule="atLeast"/>
              <w:jc w:val="center"/>
              <w:rPr>
                <w:rFonts w:eastAsia="Times New Roman" w:cstheme="minorHAnsi"/>
                <w:kern w:val="0"/>
                <w:sz w:val="21"/>
                <w:szCs w:val="21"/>
                <w:lang w:eastAsia="en-GB"/>
                <w14:ligatures w14:val="none"/>
              </w:rPr>
            </w:pPr>
            <w:r w:rsidRPr="00EF4316">
              <w:rPr>
                <w:rFonts w:eastAsia="Times New Roman" w:cstheme="minorHAnsi"/>
                <w:kern w:val="0"/>
                <w:sz w:val="21"/>
                <w:szCs w:val="21"/>
                <w:lang w:eastAsia="en-GB"/>
                <w14:ligatures w14:val="none"/>
              </w:rPr>
              <w:t>Difference</w:t>
            </w:r>
          </w:p>
        </w:tc>
        <w:tc>
          <w:tcPr>
            <w:tcW w:w="0" w:type="auto"/>
            <w:hideMark/>
          </w:tcPr>
          <w:p w14:paraId="2B4F0872" w14:textId="77777777" w:rsidR="00EF4316" w:rsidRPr="00EF4316" w:rsidRDefault="00EF4316" w:rsidP="00EF4316">
            <w:pPr>
              <w:spacing w:line="300" w:lineRule="atLeast"/>
              <w:jc w:val="center"/>
              <w:rPr>
                <w:rFonts w:eastAsia="Times New Roman" w:cstheme="minorHAnsi"/>
                <w:kern w:val="0"/>
                <w:sz w:val="21"/>
                <w:szCs w:val="21"/>
                <w:lang w:eastAsia="en-GB"/>
                <w14:ligatures w14:val="none"/>
              </w:rPr>
            </w:pPr>
            <w:r w:rsidRPr="00EF4316">
              <w:rPr>
                <w:rFonts w:eastAsia="Times New Roman" w:cstheme="minorHAnsi"/>
                <w:kern w:val="0"/>
                <w:sz w:val="21"/>
                <w:szCs w:val="21"/>
                <w:lang w:eastAsia="en-GB"/>
                <w14:ligatures w14:val="none"/>
              </w:rPr>
              <w:t>MySQL</w:t>
            </w:r>
          </w:p>
        </w:tc>
        <w:tc>
          <w:tcPr>
            <w:tcW w:w="0" w:type="auto"/>
            <w:hideMark/>
          </w:tcPr>
          <w:p w14:paraId="1203B58A" w14:textId="77777777" w:rsidR="00EF4316" w:rsidRPr="00EF4316" w:rsidRDefault="00EF4316" w:rsidP="00EF4316">
            <w:pPr>
              <w:spacing w:line="300" w:lineRule="atLeast"/>
              <w:jc w:val="center"/>
              <w:rPr>
                <w:rFonts w:eastAsia="Times New Roman" w:cstheme="minorHAnsi"/>
                <w:kern w:val="0"/>
                <w:sz w:val="21"/>
                <w:szCs w:val="21"/>
                <w:lang w:eastAsia="en-GB"/>
                <w14:ligatures w14:val="none"/>
              </w:rPr>
            </w:pPr>
            <w:r w:rsidRPr="00EF4316">
              <w:rPr>
                <w:rFonts w:eastAsia="Times New Roman" w:cstheme="minorHAnsi"/>
                <w:kern w:val="0"/>
                <w:sz w:val="21"/>
                <w:szCs w:val="21"/>
                <w:lang w:eastAsia="en-GB"/>
                <w14:ligatures w14:val="none"/>
              </w:rPr>
              <w:t>PostgreSQL</w:t>
            </w:r>
          </w:p>
        </w:tc>
      </w:tr>
      <w:tr w:rsidR="00EF4316" w:rsidRPr="00EF4316" w14:paraId="686A5C48" w14:textId="77777777" w:rsidTr="00EF4316">
        <w:trPr>
          <w:trHeight w:val="582"/>
        </w:trPr>
        <w:tc>
          <w:tcPr>
            <w:tcW w:w="0" w:type="auto"/>
            <w:hideMark/>
          </w:tcPr>
          <w:p w14:paraId="577C691C" w14:textId="77777777" w:rsidR="00EF4316" w:rsidRPr="00EF4316" w:rsidRDefault="00EF4316" w:rsidP="00EF4316">
            <w:pPr>
              <w:spacing w:line="300" w:lineRule="atLeast"/>
              <w:rPr>
                <w:rFonts w:eastAsia="Times New Roman" w:cstheme="minorHAnsi"/>
                <w:kern w:val="0"/>
                <w:sz w:val="21"/>
                <w:szCs w:val="21"/>
                <w:lang w:eastAsia="en-GB"/>
                <w14:ligatures w14:val="none"/>
              </w:rPr>
            </w:pPr>
            <w:r w:rsidRPr="00EF4316">
              <w:rPr>
                <w:rFonts w:eastAsia="Times New Roman" w:cstheme="minorHAnsi"/>
                <w:b/>
                <w:bCs/>
                <w:kern w:val="0"/>
                <w:sz w:val="21"/>
                <w:szCs w:val="21"/>
                <w:lang w:eastAsia="en-GB"/>
                <w14:ligatures w14:val="none"/>
              </w:rPr>
              <w:t>License</w:t>
            </w:r>
          </w:p>
        </w:tc>
        <w:tc>
          <w:tcPr>
            <w:tcW w:w="0" w:type="auto"/>
            <w:hideMark/>
          </w:tcPr>
          <w:p w14:paraId="5AD93CA0" w14:textId="77777777" w:rsidR="00EF4316" w:rsidRPr="00EF4316" w:rsidRDefault="00EF4316" w:rsidP="00EF4316">
            <w:pPr>
              <w:spacing w:line="300" w:lineRule="atLeast"/>
              <w:rPr>
                <w:rFonts w:eastAsia="Times New Roman" w:cstheme="minorHAnsi"/>
                <w:kern w:val="0"/>
                <w:sz w:val="21"/>
                <w:szCs w:val="21"/>
                <w:lang w:eastAsia="en-GB"/>
                <w14:ligatures w14:val="none"/>
              </w:rPr>
            </w:pPr>
            <w:r w:rsidRPr="00EF4316">
              <w:rPr>
                <w:rFonts w:eastAsia="Times New Roman" w:cstheme="minorHAnsi"/>
                <w:kern w:val="0"/>
                <w:sz w:val="21"/>
                <w:szCs w:val="21"/>
                <w:lang w:eastAsia="en-GB"/>
                <w14:ligatures w14:val="none"/>
              </w:rPr>
              <w:t>MySQL Community Server uses the GNU GPL; Oracle also offers commercial licensing options.</w:t>
            </w:r>
          </w:p>
        </w:tc>
        <w:tc>
          <w:tcPr>
            <w:tcW w:w="0" w:type="auto"/>
            <w:hideMark/>
          </w:tcPr>
          <w:p w14:paraId="5AF79DB7" w14:textId="77777777" w:rsidR="00EF4316" w:rsidRPr="00EF4316" w:rsidRDefault="00EF4316" w:rsidP="00EF4316">
            <w:pPr>
              <w:spacing w:line="300" w:lineRule="atLeast"/>
              <w:rPr>
                <w:rFonts w:eastAsia="Times New Roman" w:cstheme="minorHAnsi"/>
                <w:kern w:val="0"/>
                <w:sz w:val="21"/>
                <w:szCs w:val="21"/>
                <w:lang w:eastAsia="en-GB"/>
                <w14:ligatures w14:val="none"/>
              </w:rPr>
            </w:pPr>
            <w:r w:rsidRPr="00EF4316">
              <w:rPr>
                <w:rFonts w:eastAsia="Times New Roman" w:cstheme="minorHAnsi"/>
                <w:kern w:val="0"/>
                <w:sz w:val="21"/>
                <w:szCs w:val="21"/>
                <w:lang w:eastAsia="en-GB"/>
                <w14:ligatures w14:val="none"/>
              </w:rPr>
              <w:t>PostgreSQL uses a permissive PostgreSQL License, similar to BSD/MIT.</w:t>
            </w:r>
          </w:p>
        </w:tc>
      </w:tr>
      <w:tr w:rsidR="00EF4316" w:rsidRPr="00EF4316" w14:paraId="62FA997A" w14:textId="77777777" w:rsidTr="00EF4316">
        <w:trPr>
          <w:trHeight w:val="582"/>
        </w:trPr>
        <w:tc>
          <w:tcPr>
            <w:tcW w:w="0" w:type="auto"/>
            <w:hideMark/>
          </w:tcPr>
          <w:p w14:paraId="53631816" w14:textId="77777777" w:rsidR="00EF4316" w:rsidRPr="00EF4316" w:rsidRDefault="00EF4316" w:rsidP="00EF4316">
            <w:pPr>
              <w:spacing w:line="300" w:lineRule="atLeast"/>
              <w:rPr>
                <w:rFonts w:eastAsia="Times New Roman" w:cstheme="minorHAnsi"/>
                <w:kern w:val="0"/>
                <w:sz w:val="21"/>
                <w:szCs w:val="21"/>
                <w:lang w:eastAsia="en-GB"/>
                <w14:ligatures w14:val="none"/>
              </w:rPr>
            </w:pPr>
            <w:r w:rsidRPr="00EF4316">
              <w:rPr>
                <w:rFonts w:eastAsia="Times New Roman" w:cstheme="minorHAnsi"/>
                <w:b/>
                <w:bCs/>
                <w:kern w:val="0"/>
                <w:sz w:val="21"/>
                <w:szCs w:val="21"/>
                <w:lang w:eastAsia="en-GB"/>
                <w14:ligatures w14:val="none"/>
              </w:rPr>
              <w:t>Storage design</w:t>
            </w:r>
          </w:p>
        </w:tc>
        <w:tc>
          <w:tcPr>
            <w:tcW w:w="0" w:type="auto"/>
            <w:hideMark/>
          </w:tcPr>
          <w:p w14:paraId="1B9FED58" w14:textId="77777777" w:rsidR="00EF4316" w:rsidRPr="00EF4316" w:rsidRDefault="00EF4316" w:rsidP="00EF4316">
            <w:pPr>
              <w:spacing w:line="300" w:lineRule="atLeast"/>
              <w:rPr>
                <w:rFonts w:eastAsia="Times New Roman" w:cstheme="minorHAnsi"/>
                <w:kern w:val="0"/>
                <w:sz w:val="21"/>
                <w:szCs w:val="21"/>
                <w:lang w:eastAsia="en-GB"/>
                <w14:ligatures w14:val="none"/>
              </w:rPr>
            </w:pPr>
            <w:r w:rsidRPr="00EF4316">
              <w:rPr>
                <w:rFonts w:eastAsia="Times New Roman" w:cstheme="minorHAnsi"/>
                <w:kern w:val="0"/>
                <w:sz w:val="21"/>
                <w:szCs w:val="21"/>
                <w:lang w:eastAsia="en-GB"/>
                <w14:ligatures w14:val="none"/>
              </w:rPr>
              <w:t xml:space="preserve">MySQL has a pluggable storage-engine architecture; </w:t>
            </w:r>
            <w:proofErr w:type="spellStart"/>
            <w:r w:rsidRPr="00EF4316">
              <w:rPr>
                <w:rFonts w:eastAsia="Times New Roman" w:cstheme="minorHAnsi"/>
                <w:kern w:val="0"/>
                <w:sz w:val="21"/>
                <w:szCs w:val="21"/>
                <w:lang w:eastAsia="en-GB"/>
                <w14:ligatures w14:val="none"/>
              </w:rPr>
              <w:t>InnoDB</w:t>
            </w:r>
            <w:proofErr w:type="spellEnd"/>
            <w:r w:rsidRPr="00EF4316">
              <w:rPr>
                <w:rFonts w:eastAsia="Times New Roman" w:cstheme="minorHAnsi"/>
                <w:kern w:val="0"/>
                <w:sz w:val="21"/>
                <w:szCs w:val="21"/>
                <w:lang w:eastAsia="en-GB"/>
                <w14:ligatures w14:val="none"/>
              </w:rPr>
              <w:t xml:space="preserve"> is its default general-purpose engine.</w:t>
            </w:r>
          </w:p>
        </w:tc>
        <w:tc>
          <w:tcPr>
            <w:tcW w:w="0" w:type="auto"/>
            <w:hideMark/>
          </w:tcPr>
          <w:p w14:paraId="61610B47" w14:textId="77777777" w:rsidR="00EF4316" w:rsidRPr="00EF4316" w:rsidRDefault="00EF4316" w:rsidP="00EF4316">
            <w:pPr>
              <w:spacing w:line="300" w:lineRule="atLeast"/>
              <w:rPr>
                <w:rFonts w:eastAsia="Times New Roman" w:cstheme="minorHAnsi"/>
                <w:kern w:val="0"/>
                <w:sz w:val="21"/>
                <w:szCs w:val="21"/>
                <w:lang w:eastAsia="en-GB"/>
                <w14:ligatures w14:val="none"/>
              </w:rPr>
            </w:pPr>
            <w:r w:rsidRPr="00EF4316">
              <w:rPr>
                <w:rFonts w:eastAsia="Times New Roman" w:cstheme="minorHAnsi"/>
                <w:kern w:val="0"/>
                <w:sz w:val="21"/>
                <w:szCs w:val="21"/>
                <w:lang w:eastAsia="en-GB"/>
                <w14:ligatures w14:val="none"/>
              </w:rPr>
              <w:t>PostgreSQL focuses on a highly extensible object-relational design; users can add data types, functions, and extensions.</w:t>
            </w:r>
          </w:p>
        </w:tc>
      </w:tr>
      <w:tr w:rsidR="00EF4316" w:rsidRPr="00EF4316" w14:paraId="441D2218" w14:textId="77777777" w:rsidTr="00EF4316">
        <w:trPr>
          <w:trHeight w:val="1799"/>
        </w:trPr>
        <w:tc>
          <w:tcPr>
            <w:tcW w:w="0" w:type="auto"/>
            <w:hideMark/>
          </w:tcPr>
          <w:p w14:paraId="42DED2BC" w14:textId="77777777" w:rsidR="00EF4316" w:rsidRPr="00EF4316" w:rsidRDefault="00EF4316" w:rsidP="00EF4316">
            <w:pPr>
              <w:spacing w:line="300" w:lineRule="atLeast"/>
              <w:rPr>
                <w:rFonts w:eastAsia="Times New Roman" w:cstheme="minorHAnsi"/>
                <w:kern w:val="0"/>
                <w:sz w:val="21"/>
                <w:szCs w:val="21"/>
                <w:lang w:eastAsia="en-GB"/>
                <w14:ligatures w14:val="none"/>
              </w:rPr>
            </w:pPr>
            <w:r w:rsidRPr="00EF4316">
              <w:rPr>
                <w:rFonts w:eastAsia="Times New Roman" w:cstheme="minorHAnsi"/>
                <w:b/>
                <w:bCs/>
                <w:kern w:val="0"/>
                <w:sz w:val="21"/>
                <w:szCs w:val="21"/>
                <w:lang w:eastAsia="en-GB"/>
                <w14:ligatures w14:val="none"/>
              </w:rPr>
              <w:t>Typical fit</w:t>
            </w:r>
          </w:p>
        </w:tc>
        <w:tc>
          <w:tcPr>
            <w:tcW w:w="0" w:type="auto"/>
            <w:hideMark/>
          </w:tcPr>
          <w:p w14:paraId="794741F9" w14:textId="77777777" w:rsidR="00EF4316" w:rsidRPr="00EF4316" w:rsidRDefault="00EF4316" w:rsidP="00EF4316">
            <w:pPr>
              <w:spacing w:line="300" w:lineRule="atLeast"/>
              <w:rPr>
                <w:rFonts w:eastAsia="Times New Roman" w:cstheme="minorHAnsi"/>
                <w:kern w:val="0"/>
                <w:sz w:val="21"/>
                <w:szCs w:val="21"/>
                <w:lang w:eastAsia="en-GB"/>
                <w14:ligatures w14:val="none"/>
              </w:rPr>
            </w:pPr>
            <w:r w:rsidRPr="00EF4316">
              <w:rPr>
                <w:rFonts w:eastAsia="Times New Roman" w:cstheme="minorHAnsi"/>
                <w:kern w:val="0"/>
                <w:sz w:val="21"/>
                <w:szCs w:val="21"/>
                <w:lang w:eastAsia="en-GB"/>
                <w14:ligatures w14:val="none"/>
              </w:rPr>
              <w:t>Common in web application stacks and products such as Facebook has described important workloads powered by MySQL.</w:t>
            </w:r>
          </w:p>
        </w:tc>
        <w:tc>
          <w:tcPr>
            <w:tcW w:w="0" w:type="auto"/>
            <w:hideMark/>
          </w:tcPr>
          <w:p w14:paraId="3DBAD8D4" w14:textId="77777777" w:rsidR="00EF4316" w:rsidRPr="00EF4316" w:rsidRDefault="00EF4316" w:rsidP="00EF4316">
            <w:pPr>
              <w:spacing w:line="300" w:lineRule="atLeast"/>
              <w:rPr>
                <w:rFonts w:eastAsia="Times New Roman" w:cstheme="minorHAnsi"/>
                <w:kern w:val="0"/>
                <w:sz w:val="21"/>
                <w:szCs w:val="21"/>
                <w:lang w:eastAsia="en-GB"/>
                <w14:ligatures w14:val="none"/>
              </w:rPr>
            </w:pPr>
            <w:r w:rsidRPr="00EF4316">
              <w:rPr>
                <w:rFonts w:eastAsia="Times New Roman" w:cstheme="minorHAnsi"/>
                <w:kern w:val="0"/>
                <w:sz w:val="21"/>
                <w:szCs w:val="21"/>
                <w:lang w:eastAsia="en-GB"/>
                <w14:ligatures w14:val="none"/>
              </w:rPr>
              <w:t>Often selected when teams need rich data types and extensibility; Instagram engineering historically described Postgres as canonical storage for much user-created data.</w:t>
            </w:r>
          </w:p>
        </w:tc>
      </w:tr>
    </w:tbl>
    <w:p w14:paraId="4331BEE1" w14:textId="77777777" w:rsidR="009C481F" w:rsidRDefault="009C481F"/>
    <w:p w14:paraId="09D8E55C" w14:textId="77777777" w:rsidR="00EF4316" w:rsidRDefault="00EF4316"/>
    <w:p w14:paraId="1A6D9866" w14:textId="77777777" w:rsidR="00EF4316" w:rsidRDefault="00EF4316"/>
    <w:p w14:paraId="31B52081" w14:textId="77777777" w:rsidR="00EF4316" w:rsidRDefault="00EF4316"/>
    <w:p w14:paraId="7FCFEBD4" w14:textId="753F6F43" w:rsidR="00EF4316" w:rsidRPr="00EF4316" w:rsidRDefault="00EF4316" w:rsidP="00EF4316">
      <w:pPr>
        <w:outlineLvl w:val="2"/>
        <w:rPr>
          <w:rFonts w:ascii="Segoe UI Variable Display" w:eastAsia="Times New Roman" w:hAnsi="Segoe UI Variable Display" w:cs="Segoe UI Variable Display"/>
          <w:b/>
          <w:bCs/>
          <w:kern w:val="0"/>
          <w:sz w:val="32"/>
          <w:szCs w:val="32"/>
          <w:lang w:eastAsia="en-GB"/>
          <w14:ligatures w14:val="none"/>
        </w:rPr>
      </w:pPr>
      <w:r w:rsidRPr="00EF4316">
        <w:rPr>
          <w:rFonts w:ascii="Segoe UI Variable Display" w:eastAsia="Times New Roman" w:hAnsi="Segoe UI Variable Display" w:cs="Segoe UI Variable Display"/>
          <w:b/>
          <w:bCs/>
          <w:kern w:val="0"/>
          <w:sz w:val="32"/>
          <w:szCs w:val="32"/>
          <w:lang w:eastAsia="en-GB"/>
          <w14:ligatures w14:val="none"/>
        </w:rPr>
        <w:t>Why SQL is the backbone of analytics</w:t>
      </w:r>
      <w:r>
        <w:rPr>
          <w:rFonts w:ascii="Segoe UI Variable Display" w:eastAsia="Times New Roman" w:hAnsi="Segoe UI Variable Display" w:cs="Segoe UI Variable Display"/>
          <w:b/>
          <w:bCs/>
          <w:kern w:val="0"/>
          <w:sz w:val="32"/>
          <w:szCs w:val="32"/>
          <w:lang w:eastAsia="en-GB"/>
          <w14:ligatures w14:val="none"/>
        </w:rPr>
        <w:t xml:space="preserve"> :</w:t>
      </w:r>
    </w:p>
    <w:p w14:paraId="7F772678" w14:textId="77777777" w:rsidR="00EF4316" w:rsidRPr="00EF4316" w:rsidRDefault="00EF4316" w:rsidP="00EF4316">
      <w:pPr>
        <w:outlineLvl w:val="2"/>
        <w:rPr>
          <w:rFonts w:ascii="Segoe UI Variable Display" w:eastAsia="Times New Roman" w:hAnsi="Segoe UI Variable Display" w:cs="Segoe UI Variable Display"/>
          <w:b/>
          <w:bCs/>
          <w:kern w:val="0"/>
          <w:sz w:val="36"/>
          <w:szCs w:val="36"/>
          <w:lang w:eastAsia="en-GB"/>
          <w14:ligatures w14:val="none"/>
        </w:rPr>
      </w:pPr>
    </w:p>
    <w:p w14:paraId="66972DCF" w14:textId="77777777" w:rsidR="00EF4316" w:rsidRPr="00EF4316" w:rsidRDefault="00EF4316" w:rsidP="00EF4316">
      <w:pPr>
        <w:rPr>
          <w:rFonts w:eastAsia="Times New Roman" w:cstheme="minorHAnsi"/>
          <w:kern w:val="0"/>
          <w:lang w:eastAsia="en-GB"/>
          <w14:ligatures w14:val="none"/>
        </w:rPr>
      </w:pPr>
      <w:r w:rsidRPr="00EF4316">
        <w:rPr>
          <w:rFonts w:eastAsia="Times New Roman" w:cstheme="minorHAnsi"/>
          <w:kern w:val="0"/>
          <w:lang w:eastAsia="en-GB"/>
          <w14:ligatures w14:val="none"/>
        </w:rPr>
        <w:t>SQL lets analysts retrieve only the rows and columns they need, combine related tables, and calculate summaries such as totals, averages, and counts. Because those operations run against the database, SQL provides a repeatable way to prepare and check data for reports, dashboards, and business decisions.</w:t>
      </w:r>
    </w:p>
    <w:p w14:paraId="5A88B7D3" w14:textId="77777777" w:rsidR="00EF4316" w:rsidRDefault="00EF4316"/>
    <w:sectPr w:rsidR="00EF43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Variable Display">
    <w:panose1 w:val="00000000000000000000"/>
    <w:charset w:val="00"/>
    <w:family w:val="auto"/>
    <w:pitch w:val="variable"/>
    <w:sig w:usb0="E4002EFF" w:usb1="C000E47F"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316"/>
    <w:rsid w:val="001D1DDB"/>
    <w:rsid w:val="007E2C59"/>
    <w:rsid w:val="009C481F"/>
    <w:rsid w:val="00EF43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22D88"/>
  <w15:chartTrackingRefBased/>
  <w15:docId w15:val="{1448634D-3064-0943-96C7-199876D9C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3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43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F43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43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43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431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31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31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31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3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43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F43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43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43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43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3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3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316"/>
    <w:rPr>
      <w:rFonts w:eastAsiaTheme="majorEastAsia" w:cstheme="majorBidi"/>
      <w:color w:val="272727" w:themeColor="text1" w:themeTint="D8"/>
    </w:rPr>
  </w:style>
  <w:style w:type="paragraph" w:styleId="Title">
    <w:name w:val="Title"/>
    <w:basedOn w:val="Normal"/>
    <w:next w:val="Normal"/>
    <w:link w:val="TitleChar"/>
    <w:uiPriority w:val="10"/>
    <w:qFormat/>
    <w:rsid w:val="00EF431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3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31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3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31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F4316"/>
    <w:rPr>
      <w:i/>
      <w:iCs/>
      <w:color w:val="404040" w:themeColor="text1" w:themeTint="BF"/>
    </w:rPr>
  </w:style>
  <w:style w:type="paragraph" w:styleId="ListParagraph">
    <w:name w:val="List Paragraph"/>
    <w:basedOn w:val="Normal"/>
    <w:uiPriority w:val="34"/>
    <w:qFormat/>
    <w:rsid w:val="00EF4316"/>
    <w:pPr>
      <w:ind w:left="720"/>
      <w:contextualSpacing/>
    </w:pPr>
  </w:style>
  <w:style w:type="character" w:styleId="IntenseEmphasis">
    <w:name w:val="Intense Emphasis"/>
    <w:basedOn w:val="DefaultParagraphFont"/>
    <w:uiPriority w:val="21"/>
    <w:qFormat/>
    <w:rsid w:val="00EF4316"/>
    <w:rPr>
      <w:i/>
      <w:iCs/>
      <w:color w:val="2F5496" w:themeColor="accent1" w:themeShade="BF"/>
    </w:rPr>
  </w:style>
  <w:style w:type="paragraph" w:styleId="IntenseQuote">
    <w:name w:val="Intense Quote"/>
    <w:basedOn w:val="Normal"/>
    <w:next w:val="Normal"/>
    <w:link w:val="IntenseQuoteChar"/>
    <w:uiPriority w:val="30"/>
    <w:qFormat/>
    <w:rsid w:val="00EF43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4316"/>
    <w:rPr>
      <w:i/>
      <w:iCs/>
      <w:color w:val="2F5496" w:themeColor="accent1" w:themeShade="BF"/>
    </w:rPr>
  </w:style>
  <w:style w:type="character" w:styleId="IntenseReference">
    <w:name w:val="Intense Reference"/>
    <w:basedOn w:val="DefaultParagraphFont"/>
    <w:uiPriority w:val="32"/>
    <w:qFormat/>
    <w:rsid w:val="00EF4316"/>
    <w:rPr>
      <w:b/>
      <w:bCs/>
      <w:smallCaps/>
      <w:color w:val="2F5496" w:themeColor="accent1" w:themeShade="BF"/>
      <w:spacing w:val="5"/>
    </w:rPr>
  </w:style>
  <w:style w:type="character" w:customStyle="1" w:styleId="notion-enable-hover">
    <w:name w:val="notion-enable-hover"/>
    <w:basedOn w:val="DefaultParagraphFont"/>
    <w:rsid w:val="00EF4316"/>
  </w:style>
  <w:style w:type="table" w:styleId="TableGrid">
    <w:name w:val="Table Grid"/>
    <w:basedOn w:val="TableNormal"/>
    <w:uiPriority w:val="39"/>
    <w:rsid w:val="00EF43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168</Words>
  <Characters>962</Characters>
  <Application>Microsoft Office Word</Application>
  <DocSecurity>0</DocSecurity>
  <Lines>8</Lines>
  <Paragraphs>2</Paragraphs>
  <ScaleCrop>false</ScaleCrop>
  <Company/>
  <LinksUpToDate>false</LinksUpToDate>
  <CharactersWithSpaces>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Tirthchauhan</dc:creator>
  <cp:keywords/>
  <dc:description/>
  <cp:lastModifiedBy>Tirthchauhan</cp:lastModifiedBy>
  <cp:revision>1</cp:revision>
  <dcterms:created xsi:type="dcterms:W3CDTF">2026-10-23T07:33:00Z</dcterms:created>
  <dcterms:modified xsi:type="dcterms:W3CDTF">2026-10-23T07:37:00Z</dcterms:modified>
</cp:coreProperties>
</file>