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Arial" w:hAnsi="Arial"/>
          <w:b/>
          <w:sz w:val="48"/>
        </w:rPr>
        <w:t>Breadboard Power Supply PCB</w:t>
      </w:r>
    </w:p>
    <w:p>
      <w:pPr>
        <w:jc w:val="center"/>
      </w:pPr>
      <w:r>
        <w:rPr>
          <w:b/>
          <w:sz w:val="32"/>
        </w:rPr>
        <w:t>Design and Development of a 12V to 5V / 3.3V Power Supply Board</w:t>
      </w:r>
    </w:p>
    <w:p>
      <w:pPr>
        <w:jc w:val="center"/>
      </w:pPr>
      <w:r>
        <w:rPr>
          <w:sz w:val="24"/>
        </w:rPr>
        <w:t>KiCad PCB Design Project</w:t>
      </w:r>
    </w:p>
    <w:p>
      <w:pPr>
        <w:spacing w:before="160"/>
        <w:jc w:val="center"/>
      </w:pPr>
      <w:r>
        <w:rPr>
          <w:b/>
          <w:sz w:val="22"/>
        </w:rPr>
        <w:t>Tirth Kushwaha</w:t>
      </w:r>
    </w:p>
    <w:p>
      <w:pPr>
        <w:pStyle w:val="Heading1"/>
        <w:spacing w:before="160" w:after="80"/>
      </w:pPr>
      <w:r>
        <w:t>Abstract</w:t>
      </w:r>
    </w:p>
    <w:p>
      <w:pPr>
        <w:spacing w:after="100" w:line="259" w:lineRule="auto"/>
      </w:pPr>
      <w:r>
        <w:t>This project presents the design of a compact Breadboard Power Supply PCB using KiCad. The board is designed to accept a 12V DC input through a barrel jack and provide regulated 5V and 3.3V output rails for breadboard-based electronics, microcontroller projects, and general embedded-system prototyping. The design includes a power switch, LED power indicator, filtering capacitors, voltage regulation stages, and multiple output connections. The project covers the complete PCB design workflow from circuit planning and schematic capture to component selection, footprint assignment, PCB layout, routing, design verification, and 3D visualization. A notable part of the design process was integrating an externally sourced symbol and footprint for the EG1218 switch because the required component resources were not available in the standard KiCad libraries being used.</w:t>
      </w:r>
    </w:p>
    <w:p>
      <w:pPr>
        <w:pStyle w:val="Heading1"/>
        <w:spacing w:before="160" w:after="80"/>
      </w:pPr>
      <w:r>
        <w:t>1. Introduction</w:t>
      </w:r>
    </w:p>
    <w:p>
      <w:pPr>
        <w:pStyle w:val="Heading2"/>
        <w:spacing w:before="160" w:after="80"/>
      </w:pPr>
      <w:r>
        <w:t>1.1 Project Overview</w:t>
      </w:r>
    </w:p>
    <w:p>
      <w:pPr>
        <w:spacing w:after="100" w:line="259" w:lineRule="auto"/>
      </w:pPr>
      <w:r>
        <w:t>Breadboards are widely used for prototyping electronic circuits, but projects often require different supply voltages depending on the components being used. This project was developed as a dedicated desktop power-supply PCB that provides convenient regulated power rails from a single 12V DC input.</w:t>
      </w:r>
    </w:p>
    <w:p>
      <w:pPr>
        <w:spacing w:after="100" w:line="259" w:lineRule="auto"/>
      </w:pPr>
      <w:r>
        <w:t>The board is intended to be reusable across multiple electronics and embedded-systems projects. Instead of repeatedly building a power-regulation circuit on a breadboard, the PCB provides the required power connections in a compact and organized form.</w:t>
      </w:r>
    </w:p>
    <w:p>
      <w:pPr>
        <w:pStyle w:val="Heading2"/>
        <w:spacing w:before="160" w:after="80"/>
      </w:pPr>
      <w:r>
        <w:t>1.2 Motivation</w:t>
      </w:r>
    </w:p>
    <w:p>
      <w:pPr>
        <w:spacing w:after="100" w:line="259" w:lineRule="auto"/>
      </w:pPr>
      <w:r>
        <w:t>The motivation for the project was to design a practical PCB that could be used during future breadboard prototyping while also improving practical PCB-design skills. As a second PCB design project, it provided an opportunity to move beyond a very simple circuit and work with multiple power stages, connectors, component footprints, routing, and real-world component library integration.</w:t>
      </w:r>
    </w:p>
    <w:p>
      <w:pPr>
        <w:pStyle w:val="Heading2"/>
        <w:spacing w:before="160" w:after="80"/>
      </w:pPr>
      <w:r>
        <w:t>1.3 Applications</w:t>
      </w:r>
    </w:p>
    <w:p>
      <w:pPr>
        <w:pStyle w:val="ListBullet"/>
        <w:spacing w:after="40"/>
      </w:pPr>
      <w:r>
        <w:t>Breadboard-based electronics prototyping</w:t>
      </w:r>
    </w:p>
    <w:p>
      <w:pPr>
        <w:pStyle w:val="ListBullet"/>
        <w:spacing w:after="40"/>
      </w:pPr>
      <w:r>
        <w:t>Microcontroller development projects</w:t>
      </w:r>
    </w:p>
    <w:p>
      <w:pPr>
        <w:pStyle w:val="ListBullet"/>
        <w:spacing w:after="40"/>
      </w:pPr>
      <w:r>
        <w:t>Sensor and module testing</w:t>
      </w:r>
    </w:p>
    <w:p>
      <w:pPr>
        <w:pStyle w:val="ListBullet"/>
        <w:spacing w:after="40"/>
      </w:pPr>
      <w:r>
        <w:t>Embedded-systems experiments</w:t>
      </w:r>
    </w:p>
    <w:p>
      <w:pPr>
        <w:pStyle w:val="ListBullet"/>
        <w:spacing w:after="40"/>
      </w:pPr>
      <w:r>
        <w:t>General low-voltage electronics development</w:t>
      </w:r>
    </w:p>
    <w:p>
      <w:pPr>
        <w:pStyle w:val="Heading1"/>
        <w:spacing w:before="160" w:after="80"/>
      </w:pPr>
      <w:r>
        <w:t>2. Objectives</w:t>
      </w:r>
    </w:p>
    <w:p>
      <w:pPr>
        <w:pStyle w:val="ListBullet"/>
        <w:spacing w:after="40"/>
      </w:pPr>
      <w:r>
        <w:t>Design a compact breadboard power-supply PCB in KiCad.</w:t>
      </w:r>
    </w:p>
    <w:p>
      <w:pPr>
        <w:pStyle w:val="ListBullet"/>
        <w:spacing w:after="40"/>
      </w:pPr>
      <w:r>
        <w:t>Accept a 12V DC input through a barrel jack.</w:t>
      </w:r>
    </w:p>
    <w:p>
      <w:pPr>
        <w:pStyle w:val="ListBullet"/>
        <w:spacing w:after="40"/>
      </w:pPr>
      <w:r>
        <w:t>Provide regulated 5V and 3.3V output rails.</w:t>
      </w:r>
    </w:p>
    <w:p>
      <w:pPr>
        <w:pStyle w:val="ListBullet"/>
        <w:spacing w:after="40"/>
      </w:pPr>
      <w:r>
        <w:t>Include a dedicated power ON/OFF switch and LED indication.</w:t>
      </w:r>
    </w:p>
    <w:p>
      <w:pPr>
        <w:pStyle w:val="ListBullet"/>
        <w:spacing w:after="40"/>
      </w:pPr>
      <w:r>
        <w:t>Provide convenient output connectors for breadboard and electronics projects.</w:t>
      </w:r>
    </w:p>
    <w:p>
      <w:pPr>
        <w:pStyle w:val="ListBullet"/>
        <w:spacing w:after="40"/>
      </w:pPr>
      <w:r>
        <w:t>Create the complete schematic and PCB layout.</w:t>
      </w:r>
    </w:p>
    <w:p>
      <w:pPr>
        <w:pStyle w:val="ListBullet"/>
        <w:spacing w:after="40"/>
      </w:pPr>
      <w:r>
        <w:t>Select appropriate components and assign suitable footprints.</w:t>
      </w:r>
    </w:p>
    <w:p>
      <w:pPr>
        <w:pStyle w:val="ListBullet"/>
        <w:spacing w:after="40"/>
      </w:pPr>
      <w:r>
        <w:t>Prepare Gerber manufacturing files and a Bill of Materials for future fabrication.</w:t>
      </w:r>
    </w:p>
    <w:p>
      <w:pPr>
        <w:pStyle w:val="ListBullet"/>
        <w:spacing w:after="40"/>
      </w:pPr>
      <w:r>
        <w:t>Gain practical experience with external KiCad symbols and footprints through the EG1218 switch integration.</w:t>
      </w:r>
    </w:p>
    <w:p>
      <w:pPr>
        <w:pStyle w:val="Heading1"/>
        <w:spacing w:before="160" w:after="80"/>
      </w:pPr>
      <w:r>
        <w:t>3. Hardware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rFonts w:ascii="Arial" w:hAnsi="Arial"/>
                <w:b/>
                <w:sz w:val="19"/>
              </w:rPr>
              <w:t>Component</w:t>
            </w:r>
          </w:p>
        </w:tc>
        <w:tc>
          <w:tcPr>
            <w:tcW w:type="dxa" w:w="3312"/>
            <w:vAlign w:val="center"/>
            <w:shd w:fill="D9E2F3"/>
          </w:tcPr>
          <w:p>
            <w:r/>
            <w:r>
              <w:rPr>
                <w:rFonts w:ascii="Arial" w:hAnsi="Arial"/>
                <w:b/>
                <w:sz w:val="19"/>
              </w:rPr>
              <w:t>Quantity</w:t>
            </w:r>
          </w:p>
        </w:tc>
        <w:tc>
          <w:tcPr>
            <w:tcW w:type="dxa" w:w="3312"/>
            <w:vAlign w:val="center"/>
            <w:shd w:fill="D9E2F3"/>
          </w:tcPr>
          <w:p>
            <w:r/>
            <w:r>
              <w:rPr>
                <w:rFonts w:ascii="Arial" w:hAnsi="Arial"/>
                <w:b/>
                <w:sz w:val="19"/>
              </w:rPr>
              <w:t>Purpose</w:t>
            </w:r>
          </w:p>
        </w:tc>
      </w:tr>
      <w:tr>
        <w:tc>
          <w:tcPr>
            <w:tcW w:type="dxa" w:w="3312"/>
            <w:vAlign w:val="center"/>
          </w:tcPr>
          <w:p>
            <w:r/>
            <w:r>
              <w:rPr>
                <w:rFonts w:ascii="Arial" w:hAnsi="Arial"/>
                <w:b w:val="0"/>
                <w:sz w:val="19"/>
              </w:rPr>
              <w:t>12V DC Barrel Jack</w:t>
            </w:r>
          </w:p>
        </w:tc>
        <w:tc>
          <w:tcPr>
            <w:tcW w:type="dxa" w:w="3312"/>
            <w:vAlign w:val="center"/>
          </w:tcPr>
          <w:p>
            <w:r/>
            <w:r>
              <w:rPr>
                <w:rFonts w:ascii="Arial" w:hAnsi="Arial"/>
                <w:b w:val="0"/>
                <w:sz w:val="19"/>
              </w:rPr>
              <w:t>1</w:t>
            </w:r>
          </w:p>
        </w:tc>
        <w:tc>
          <w:tcPr>
            <w:tcW w:type="dxa" w:w="3312"/>
            <w:vAlign w:val="center"/>
          </w:tcPr>
          <w:p>
            <w:r/>
            <w:r>
              <w:rPr>
                <w:rFonts w:ascii="Arial" w:hAnsi="Arial"/>
                <w:b w:val="0"/>
                <w:sz w:val="19"/>
              </w:rPr>
              <w:t>DC power input</w:t>
            </w:r>
          </w:p>
        </w:tc>
      </w:tr>
      <w:tr>
        <w:tc>
          <w:tcPr>
            <w:tcW w:type="dxa" w:w="3312"/>
            <w:vAlign w:val="center"/>
          </w:tcPr>
          <w:p>
            <w:r/>
            <w:r>
              <w:rPr>
                <w:rFonts w:ascii="Arial" w:hAnsi="Arial"/>
                <w:b w:val="0"/>
                <w:sz w:val="19"/>
              </w:rPr>
              <w:t>LM7805</w:t>
            </w:r>
          </w:p>
        </w:tc>
        <w:tc>
          <w:tcPr>
            <w:tcW w:type="dxa" w:w="3312"/>
            <w:vAlign w:val="center"/>
          </w:tcPr>
          <w:p>
            <w:r/>
            <w:r>
              <w:rPr>
                <w:rFonts w:ascii="Arial" w:hAnsi="Arial"/>
                <w:b w:val="0"/>
                <w:sz w:val="19"/>
              </w:rPr>
              <w:t>1</w:t>
            </w:r>
          </w:p>
        </w:tc>
        <w:tc>
          <w:tcPr>
            <w:tcW w:type="dxa" w:w="3312"/>
            <w:vAlign w:val="center"/>
          </w:tcPr>
          <w:p>
            <w:r/>
            <w:r>
              <w:rPr>
                <w:rFonts w:ascii="Arial" w:hAnsi="Arial"/>
                <w:b w:val="0"/>
                <w:sz w:val="19"/>
              </w:rPr>
              <w:t>5V voltage regulation</w:t>
            </w:r>
          </w:p>
        </w:tc>
      </w:tr>
      <w:tr>
        <w:tc>
          <w:tcPr>
            <w:tcW w:type="dxa" w:w="3312"/>
            <w:vAlign w:val="center"/>
          </w:tcPr>
          <w:p>
            <w:r/>
            <w:r>
              <w:rPr>
                <w:rFonts w:ascii="Arial" w:hAnsi="Arial"/>
                <w:b w:val="0"/>
                <w:sz w:val="19"/>
              </w:rPr>
              <w:t>LM317</w:t>
            </w:r>
          </w:p>
        </w:tc>
        <w:tc>
          <w:tcPr>
            <w:tcW w:type="dxa" w:w="3312"/>
            <w:vAlign w:val="center"/>
          </w:tcPr>
          <w:p>
            <w:r/>
            <w:r>
              <w:rPr>
                <w:rFonts w:ascii="Arial" w:hAnsi="Arial"/>
                <w:b w:val="0"/>
                <w:sz w:val="19"/>
              </w:rPr>
              <w:t>1</w:t>
            </w:r>
          </w:p>
        </w:tc>
        <w:tc>
          <w:tcPr>
            <w:tcW w:type="dxa" w:w="3312"/>
            <w:vAlign w:val="center"/>
          </w:tcPr>
          <w:p>
            <w:r/>
            <w:r>
              <w:rPr>
                <w:rFonts w:ascii="Arial" w:hAnsi="Arial"/>
                <w:b w:val="0"/>
                <w:sz w:val="19"/>
              </w:rPr>
              <w:t>Approximately 3.3V voltage regulation</w:t>
            </w:r>
          </w:p>
        </w:tc>
      </w:tr>
      <w:tr>
        <w:tc>
          <w:tcPr>
            <w:tcW w:type="dxa" w:w="3312"/>
            <w:vAlign w:val="center"/>
          </w:tcPr>
          <w:p>
            <w:r/>
            <w:r>
              <w:rPr>
                <w:rFonts w:ascii="Arial" w:hAnsi="Arial"/>
                <w:b w:val="0"/>
                <w:sz w:val="19"/>
              </w:rPr>
              <w:t>EG1218 Switch</w:t>
            </w:r>
          </w:p>
        </w:tc>
        <w:tc>
          <w:tcPr>
            <w:tcW w:type="dxa" w:w="3312"/>
            <w:vAlign w:val="center"/>
          </w:tcPr>
          <w:p>
            <w:r/>
            <w:r>
              <w:rPr>
                <w:rFonts w:ascii="Arial" w:hAnsi="Arial"/>
                <w:b w:val="0"/>
                <w:sz w:val="19"/>
              </w:rPr>
              <w:t>1</w:t>
            </w:r>
          </w:p>
        </w:tc>
        <w:tc>
          <w:tcPr>
            <w:tcW w:type="dxa" w:w="3312"/>
            <w:vAlign w:val="center"/>
          </w:tcPr>
          <w:p>
            <w:r/>
            <w:r>
              <w:rPr>
                <w:rFonts w:ascii="Arial" w:hAnsi="Arial"/>
                <w:b w:val="0"/>
                <w:sz w:val="19"/>
              </w:rPr>
              <w:t>Power ON/OFF control</w:t>
            </w:r>
          </w:p>
        </w:tc>
      </w:tr>
      <w:tr>
        <w:tc>
          <w:tcPr>
            <w:tcW w:type="dxa" w:w="3312"/>
            <w:vAlign w:val="center"/>
          </w:tcPr>
          <w:p>
            <w:r/>
            <w:r>
              <w:rPr>
                <w:rFonts w:ascii="Arial" w:hAnsi="Arial"/>
                <w:b w:val="0"/>
                <w:sz w:val="19"/>
              </w:rPr>
              <w:t>LED</w:t>
            </w:r>
          </w:p>
        </w:tc>
        <w:tc>
          <w:tcPr>
            <w:tcW w:type="dxa" w:w="3312"/>
            <w:vAlign w:val="center"/>
          </w:tcPr>
          <w:p>
            <w:r/>
            <w:r>
              <w:rPr>
                <w:rFonts w:ascii="Arial" w:hAnsi="Arial"/>
                <w:b w:val="0"/>
                <w:sz w:val="19"/>
              </w:rPr>
              <w:t>1</w:t>
            </w:r>
          </w:p>
        </w:tc>
        <w:tc>
          <w:tcPr>
            <w:tcW w:type="dxa" w:w="3312"/>
            <w:vAlign w:val="center"/>
          </w:tcPr>
          <w:p>
            <w:r/>
            <w:r>
              <w:rPr>
                <w:rFonts w:ascii="Arial" w:hAnsi="Arial"/>
                <w:b w:val="0"/>
                <w:sz w:val="19"/>
              </w:rPr>
              <w:t>Power indication</w:t>
            </w:r>
          </w:p>
        </w:tc>
      </w:tr>
      <w:tr>
        <w:tc>
          <w:tcPr>
            <w:tcW w:type="dxa" w:w="3312"/>
            <w:vAlign w:val="center"/>
          </w:tcPr>
          <w:p>
            <w:r/>
            <w:r>
              <w:rPr>
                <w:rFonts w:ascii="Arial" w:hAnsi="Arial"/>
                <w:b w:val="0"/>
                <w:sz w:val="19"/>
              </w:rPr>
              <w:t>Capacitors</w:t>
            </w:r>
          </w:p>
        </w:tc>
        <w:tc>
          <w:tcPr>
            <w:tcW w:type="dxa" w:w="3312"/>
            <w:vAlign w:val="center"/>
          </w:tcPr>
          <w:p>
            <w:r/>
            <w:r>
              <w:rPr>
                <w:rFonts w:ascii="Arial" w:hAnsi="Arial"/>
                <w:b w:val="0"/>
                <w:sz w:val="19"/>
              </w:rPr>
              <w:t>Multiple</w:t>
            </w:r>
          </w:p>
        </w:tc>
        <w:tc>
          <w:tcPr>
            <w:tcW w:type="dxa" w:w="3312"/>
            <w:vAlign w:val="center"/>
          </w:tcPr>
          <w:p>
            <w:r/>
            <w:r>
              <w:rPr>
                <w:rFonts w:ascii="Arial" w:hAnsi="Arial"/>
                <w:b w:val="0"/>
                <w:sz w:val="19"/>
              </w:rPr>
              <w:t>Input/output filtering and supply stabilization</w:t>
            </w:r>
          </w:p>
        </w:tc>
      </w:tr>
      <w:tr>
        <w:tc>
          <w:tcPr>
            <w:tcW w:type="dxa" w:w="3312"/>
            <w:vAlign w:val="center"/>
          </w:tcPr>
          <w:p>
            <w:r/>
            <w:r>
              <w:rPr>
                <w:rFonts w:ascii="Arial" w:hAnsi="Arial"/>
                <w:b w:val="0"/>
                <w:sz w:val="19"/>
              </w:rPr>
              <w:t>Output Headers / Terminals</w:t>
            </w:r>
          </w:p>
        </w:tc>
        <w:tc>
          <w:tcPr>
            <w:tcW w:type="dxa" w:w="3312"/>
            <w:vAlign w:val="center"/>
          </w:tcPr>
          <w:p>
            <w:r/>
            <w:r>
              <w:rPr>
                <w:rFonts w:ascii="Arial" w:hAnsi="Arial"/>
                <w:b w:val="0"/>
                <w:sz w:val="19"/>
              </w:rPr>
              <w:t>Multiple</w:t>
            </w:r>
          </w:p>
        </w:tc>
        <w:tc>
          <w:tcPr>
            <w:tcW w:type="dxa" w:w="3312"/>
            <w:vAlign w:val="center"/>
          </w:tcPr>
          <w:p>
            <w:r/>
            <w:r>
              <w:rPr>
                <w:rFonts w:ascii="Arial" w:hAnsi="Arial"/>
                <w:b w:val="0"/>
                <w:sz w:val="19"/>
              </w:rPr>
              <w:t>5V and 3.3V power connections</w:t>
            </w:r>
          </w:p>
        </w:tc>
      </w:tr>
    </w:tbl>
    <w:p>
      <w:pPr>
        <w:pStyle w:val="Heading1"/>
        <w:spacing w:before="160" w:after="80"/>
      </w:pPr>
      <w:r>
        <w:t>4. Software &amp; Design Tools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rFonts w:ascii="Arial" w:hAnsi="Arial"/>
                <w:b/>
                <w:sz w:val="19"/>
              </w:rPr>
              <w:t>Tool</w:t>
            </w:r>
          </w:p>
        </w:tc>
        <w:tc>
          <w:tcPr>
            <w:tcW w:type="dxa" w:w="4968"/>
            <w:vAlign w:val="center"/>
            <w:shd w:fill="D9E2F3"/>
          </w:tcPr>
          <w:p>
            <w:r/>
            <w:r>
              <w:rPr>
                <w:rFonts w:ascii="Arial" w:hAnsi="Arial"/>
                <w:b/>
                <w:sz w:val="19"/>
              </w:rPr>
              <w:t>Purpose</w:t>
            </w:r>
          </w:p>
        </w:tc>
      </w:tr>
      <w:tr>
        <w:tc>
          <w:tcPr>
            <w:tcW w:type="dxa" w:w="4968"/>
            <w:vAlign w:val="center"/>
          </w:tcPr>
          <w:p>
            <w:r/>
            <w:r>
              <w:rPr>
                <w:rFonts w:ascii="Arial" w:hAnsi="Arial"/>
                <w:b w:val="0"/>
                <w:sz w:val="19"/>
              </w:rPr>
              <w:t>KiCad</w:t>
            </w:r>
          </w:p>
        </w:tc>
        <w:tc>
          <w:tcPr>
            <w:tcW w:type="dxa" w:w="4968"/>
            <w:vAlign w:val="center"/>
          </w:tcPr>
          <w:p>
            <w:r/>
            <w:r>
              <w:rPr>
                <w:rFonts w:ascii="Arial" w:hAnsi="Arial"/>
                <w:b w:val="0"/>
                <w:sz w:val="19"/>
              </w:rPr>
              <w:t>Schematic capture, component management, PCB layout and 3D visualization</w:t>
            </w:r>
          </w:p>
        </w:tc>
      </w:tr>
      <w:tr>
        <w:tc>
          <w:tcPr>
            <w:tcW w:type="dxa" w:w="4968"/>
            <w:vAlign w:val="center"/>
          </w:tcPr>
          <w:p>
            <w:r/>
            <w:r>
              <w:rPr>
                <w:rFonts w:ascii="Arial" w:hAnsi="Arial"/>
                <w:b w:val="0"/>
                <w:sz w:val="19"/>
              </w:rPr>
              <w:t>KiCad Schematic Editor</w:t>
            </w:r>
          </w:p>
        </w:tc>
        <w:tc>
          <w:tcPr>
            <w:tcW w:type="dxa" w:w="4968"/>
            <w:vAlign w:val="center"/>
          </w:tcPr>
          <w:p>
            <w:r/>
            <w:r>
              <w:rPr>
                <w:rFonts w:ascii="Arial" w:hAnsi="Arial"/>
                <w:b w:val="0"/>
                <w:sz w:val="19"/>
              </w:rPr>
              <w:t>Electrical schematic development and symbol management</w:t>
            </w:r>
          </w:p>
        </w:tc>
      </w:tr>
      <w:tr>
        <w:tc>
          <w:tcPr>
            <w:tcW w:type="dxa" w:w="4968"/>
            <w:vAlign w:val="center"/>
          </w:tcPr>
          <w:p>
            <w:r/>
            <w:r>
              <w:rPr>
                <w:rFonts w:ascii="Arial" w:hAnsi="Arial"/>
                <w:b w:val="0"/>
                <w:sz w:val="19"/>
              </w:rPr>
              <w:t>KiCad PCB Editor</w:t>
            </w:r>
          </w:p>
        </w:tc>
        <w:tc>
          <w:tcPr>
            <w:tcW w:type="dxa" w:w="4968"/>
            <w:vAlign w:val="center"/>
          </w:tcPr>
          <w:p>
            <w:r/>
            <w:r>
              <w:rPr>
                <w:rFonts w:ascii="Arial" w:hAnsi="Arial"/>
                <w:b w:val="0"/>
                <w:sz w:val="19"/>
              </w:rPr>
              <w:t>Component placement, routing and board layout</w:t>
            </w:r>
          </w:p>
        </w:tc>
      </w:tr>
      <w:tr>
        <w:tc>
          <w:tcPr>
            <w:tcW w:type="dxa" w:w="4968"/>
            <w:vAlign w:val="center"/>
          </w:tcPr>
          <w:p>
            <w:r/>
            <w:r>
              <w:rPr>
                <w:rFonts w:ascii="Arial" w:hAnsi="Arial"/>
                <w:b w:val="0"/>
                <w:sz w:val="19"/>
              </w:rPr>
              <w:t>External KiCad Library Resources</w:t>
            </w:r>
          </w:p>
        </w:tc>
        <w:tc>
          <w:tcPr>
            <w:tcW w:type="dxa" w:w="4968"/>
            <w:vAlign w:val="center"/>
          </w:tcPr>
          <w:p>
            <w:r/>
            <w:r>
              <w:rPr>
                <w:rFonts w:ascii="Arial" w:hAnsi="Arial"/>
                <w:b w:val="0"/>
                <w:sz w:val="19"/>
              </w:rPr>
              <w:t>EG1218 switch symbol and footprint integration</w:t>
            </w:r>
          </w:p>
        </w:tc>
      </w:tr>
    </w:tbl>
    <w:p>
      <w:pPr>
        <w:pStyle w:val="Heading1"/>
        <w:spacing w:before="160" w:after="80"/>
      </w:pPr>
      <w:r>
        <w:t>5. System Architecture</w:t>
      </w:r>
    </w:p>
    <w:p>
      <w:pPr>
        <w:spacing w:after="100" w:line="259" w:lineRule="auto"/>
      </w:pPr>
      <w:r>
        <w:t>The power-supply design is organized around a 12V DC input followed by a switched power path and two regulation stages. The regulated outputs are brought to accessible connectors for use with external breadboard circuits.</w:t>
      </w:r>
    </w:p>
    <w:p>
      <w:pPr>
        <w:jc w:val="center"/>
      </w:pPr>
      <w:r>
        <w:rPr>
          <w:b/>
          <w:sz w:val="22"/>
        </w:rPr>
        <w:t>12V DC Input → EG1218 Power Switch → Regulation Stages → 5V / 3.3V Outputs</w:t>
      </w:r>
    </w:p>
    <w:p>
      <w:pPr>
        <w:pStyle w:val="Heading2"/>
        <w:spacing w:before="160" w:after="80"/>
      </w:pPr>
      <w:r>
        <w:t>5.1 Power Path</w:t>
      </w:r>
    </w:p>
    <w:p>
      <w:pPr>
        <w:pStyle w:val="ListBullet"/>
        <w:spacing w:after="40"/>
      </w:pPr>
      <w:r>
        <w:t>12V DC enters the PCB through the barrel jack.</w:t>
      </w:r>
    </w:p>
    <w:p>
      <w:pPr>
        <w:pStyle w:val="ListBullet"/>
        <w:spacing w:after="40"/>
      </w:pPr>
      <w:r>
        <w:t>The EG1218 switch provides manual control of the board power.</w:t>
      </w:r>
    </w:p>
    <w:p>
      <w:pPr>
        <w:pStyle w:val="ListBullet"/>
        <w:spacing w:after="40"/>
      </w:pPr>
      <w:r>
        <w:t>The input supply is distributed to the regulation sections.</w:t>
      </w:r>
    </w:p>
    <w:p>
      <w:pPr>
        <w:pStyle w:val="ListBullet"/>
        <w:spacing w:after="40"/>
      </w:pPr>
      <w:r>
        <w:t>The LM7805 regulation stage provides the 5V rail.</w:t>
      </w:r>
    </w:p>
    <w:p>
      <w:pPr>
        <w:pStyle w:val="ListBullet"/>
        <w:spacing w:after="40"/>
      </w:pPr>
      <w:r>
        <w:t>The LM317 regulation stage is configured for approximately 3.3V.</w:t>
      </w:r>
    </w:p>
    <w:p>
      <w:pPr>
        <w:pStyle w:val="ListBullet"/>
        <w:spacing w:after="40"/>
      </w:pPr>
      <w:r>
        <w:t>Filtering capacitors support stable operation of the power rails.</w:t>
      </w:r>
    </w:p>
    <w:p>
      <w:pPr>
        <w:pStyle w:val="ListBullet"/>
        <w:spacing w:after="40"/>
      </w:pPr>
      <w:r>
        <w:t>The regulated outputs are connected to accessible output connectors.</w:t>
      </w:r>
    </w:p>
    <w:p>
      <w:pPr>
        <w:pStyle w:val="Heading1"/>
        <w:spacing w:before="160" w:after="80"/>
      </w:pPr>
      <w:r>
        <w:t>6. Working Principle</w:t>
      </w:r>
    </w:p>
    <w:p>
      <w:pPr>
        <w:pStyle w:val="Heading2"/>
        <w:spacing w:before="160" w:after="80"/>
      </w:pPr>
      <w:r>
        <w:t>6.1 12V DC Input</w:t>
      </w:r>
    </w:p>
    <w:p>
      <w:pPr>
        <w:spacing w:after="100" w:line="259" w:lineRule="auto"/>
      </w:pPr>
      <w:r>
        <w:t>The board receives its input supply through a standard DC barrel jack. The 12V source provides the input voltage required by the regulation stages.</w:t>
      </w:r>
    </w:p>
    <w:p>
      <w:pPr>
        <w:pStyle w:val="Heading2"/>
        <w:spacing w:before="160" w:after="80"/>
      </w:pPr>
      <w:r>
        <w:t>6.2 Power Switching</w:t>
      </w:r>
    </w:p>
    <w:p>
      <w:pPr>
        <w:spacing w:after="100" w:line="259" w:lineRule="auto"/>
      </w:pPr>
      <w:r>
        <w:t>The EG1218 switch is used as the main power ON/OFF control. It allows the user to disconnect or connect the supply to the rest of the circuit without removing the input connection.</w:t>
      </w:r>
    </w:p>
    <w:p>
      <w:pPr>
        <w:pStyle w:val="Heading2"/>
        <w:spacing w:before="160" w:after="80"/>
      </w:pPr>
      <w:r>
        <w:t>6.3 5V Regulation</w:t>
      </w:r>
    </w:p>
    <w:p>
      <w:pPr>
        <w:spacing w:after="100" w:line="259" w:lineRule="auto"/>
      </w:pPr>
      <w:r>
        <w:t>The LM7805 is used as the 5V linear regulation stage. It converts the input supply to a regulated 5V rail intended for compatible breadboard and embedded-electronics applications.</w:t>
      </w:r>
    </w:p>
    <w:p>
      <w:pPr>
        <w:pStyle w:val="Heading2"/>
        <w:spacing w:before="160" w:after="80"/>
      </w:pPr>
      <w:r>
        <w:t>6.4 3.3V Regulation</w:t>
      </w:r>
    </w:p>
    <w:p>
      <w:pPr>
        <w:spacing w:after="100" w:line="259" w:lineRule="auto"/>
      </w:pPr>
      <w:r>
        <w:t>The LM317 is configured to provide approximately 3.3V. This rail is intended for components and modules that operate at lower supply voltages.</w:t>
      </w:r>
    </w:p>
    <w:p>
      <w:pPr>
        <w:pStyle w:val="Heading2"/>
        <w:spacing w:before="160" w:after="80"/>
      </w:pPr>
      <w:r>
        <w:t>6.5 Filtering and Indication</w:t>
      </w:r>
    </w:p>
    <w:p>
      <w:pPr>
        <w:spacing w:after="100" w:line="259" w:lineRule="auto"/>
      </w:pPr>
      <w:r>
        <w:t>Capacitors are included in the design to provide filtering around the power stages. An LED is included as a visual power indicator so that the powered state of the board can be identified.</w:t>
      </w:r>
    </w:p>
    <w:p>
      <w:pPr>
        <w:pStyle w:val="Heading1"/>
        <w:spacing w:before="160" w:after="80"/>
      </w:pPr>
      <w:r>
        <w:t>7. PCB Design Process</w:t>
      </w:r>
    </w:p>
    <w:p>
      <w:pPr>
        <w:spacing w:after="100" w:line="259" w:lineRule="auto"/>
      </w:pPr>
      <w:r>
        <w:t>The complete PCB design was developed in KiCad using the following sequence:</w:t>
      </w:r>
    </w:p>
    <w:p>
      <w:pPr>
        <w:spacing w:after="40"/>
        <w:ind w:left="360" w:hanging="360"/>
      </w:pPr>
      <w:r>
        <w:rPr>
          <w:b/>
        </w:rPr>
        <w:t xml:space="preserve">1. </w:t>
      </w:r>
      <w:r>
        <w:t>Define the power-supply requirements.</w:t>
      </w:r>
    </w:p>
    <w:p>
      <w:pPr>
        <w:spacing w:after="40"/>
        <w:ind w:left="360" w:hanging="360"/>
      </w:pPr>
      <w:r>
        <w:rPr>
          <w:b/>
        </w:rPr>
        <w:t xml:space="preserve">2. </w:t>
      </w:r>
      <w:r>
        <w:t>Select the required components.</w:t>
      </w:r>
    </w:p>
    <w:p>
      <w:pPr>
        <w:spacing w:after="40"/>
        <w:ind w:left="360" w:hanging="360"/>
      </w:pPr>
      <w:r>
        <w:rPr>
          <w:b/>
        </w:rPr>
        <w:t xml:space="preserve">3. </w:t>
      </w:r>
      <w:r>
        <w:t>Create the electrical schematic.</w:t>
      </w:r>
    </w:p>
    <w:p>
      <w:pPr>
        <w:spacing w:after="40"/>
        <w:ind w:left="360" w:hanging="360"/>
      </w:pPr>
      <w:r>
        <w:rPr>
          <w:b/>
        </w:rPr>
        <w:t xml:space="preserve">4. </w:t>
      </w:r>
      <w:r>
        <w:t>Assign component footprints.</w:t>
      </w:r>
    </w:p>
    <w:p>
      <w:pPr>
        <w:spacing w:after="40"/>
        <w:ind w:left="360" w:hanging="360"/>
      </w:pPr>
      <w:r>
        <w:rPr>
          <w:b/>
        </w:rPr>
        <w:t xml:space="preserve">5. </w:t>
      </w:r>
      <w:r>
        <w:t>Design the PCB board outline.</w:t>
      </w:r>
    </w:p>
    <w:p>
      <w:pPr>
        <w:spacing w:after="40"/>
        <w:ind w:left="360" w:hanging="360"/>
      </w:pPr>
      <w:r>
        <w:rPr>
          <w:b/>
        </w:rPr>
        <w:t xml:space="preserve">6. </w:t>
      </w:r>
      <w:r>
        <w:t>Place components according to the circuit and intended use.</w:t>
      </w:r>
    </w:p>
    <w:p>
      <w:pPr>
        <w:spacing w:after="40"/>
        <w:ind w:left="360" w:hanging="360"/>
      </w:pPr>
      <w:r>
        <w:rPr>
          <w:b/>
        </w:rPr>
        <w:t xml:space="preserve">7. </w:t>
      </w:r>
      <w:r>
        <w:t>Route the PCB connections.</w:t>
      </w:r>
    </w:p>
    <w:p>
      <w:pPr>
        <w:spacing w:after="40"/>
        <w:ind w:left="360" w:hanging="360"/>
      </w:pPr>
      <w:r>
        <w:rPr>
          <w:b/>
        </w:rPr>
        <w:t xml:space="preserve">8. </w:t>
      </w:r>
      <w:r>
        <w:t>Perform Design Rule Check (DRC).</w:t>
      </w:r>
    </w:p>
    <w:p>
      <w:pPr>
        <w:spacing w:after="40"/>
        <w:ind w:left="360" w:hanging="360"/>
      </w:pPr>
      <w:r>
        <w:rPr>
          <w:b/>
        </w:rPr>
        <w:t xml:space="preserve">9. </w:t>
      </w:r>
      <w:r>
        <w:t>Review the PCB using the 3D viewer.</w:t>
      </w:r>
    </w:p>
    <w:p>
      <w:pPr>
        <w:spacing w:after="40"/>
        <w:ind w:left="360" w:hanging="360"/>
      </w:pPr>
      <w:r>
        <w:rPr>
          <w:b/>
        </w:rPr>
        <w:t xml:space="preserve">10. </w:t>
      </w:r>
      <w:r>
        <w:t>Generate Gerber files and the Bill of Materials for future fabrication.</w:t>
      </w:r>
    </w:p>
    <w:p>
      <w:pPr>
        <w:pStyle w:val="Heading1"/>
        <w:spacing w:before="160" w:after="80"/>
      </w:pPr>
      <w:r>
        <w:t>8. Schematic Design</w:t>
      </w:r>
    </w:p>
    <w:p>
      <w:pPr>
        <w:spacing w:after="100" w:line="259" w:lineRule="auto"/>
      </w:pPr>
      <w:r>
        <w:t>The schematic represents the electrical structure of the complete power-supply circuit. It includes the 12V input, power switching, regulation stages, filtering capacitors, LED indication, and output connections.</w:t>
      </w:r>
    </w:p>
    <w:p>
      <w:pPr>
        <w:spacing w:after="100" w:line="259" w:lineRule="auto"/>
      </w:pPr>
      <w:r>
        <w:t>The schematic was used as the electrical reference for assigning footprints and transferring the design into the PCB Editor. Maintaining a clear schematic-to-PCB relationship helps reduce wiring and connectivity errors during layout.</w:t>
      </w:r>
    </w:p>
    <w:p>
      <w:pPr>
        <w:pStyle w:val="Heading1"/>
        <w:spacing w:before="160" w:after="80"/>
      </w:pPr>
      <w:r>
        <w:t>9. PCB Layout</w:t>
      </w:r>
    </w:p>
    <w:p>
      <w:pPr>
        <w:spacing w:after="100" w:line="259" w:lineRule="auto"/>
      </w:pPr>
      <w:r>
        <w:t>The PCB layout was developed from the finalized schematic. Components were placed on the board with attention to circuit organization, accessibility, routing, and the intended physical use of the board.</w:t>
      </w:r>
    </w:p>
    <w:p>
      <w:pPr>
        <w:pStyle w:val="ListBullet"/>
        <w:spacing w:after="40"/>
      </w:pPr>
      <w:r>
        <w:t>Component footprints were assigned before PCB placement.</w:t>
      </w:r>
    </w:p>
    <w:p>
      <w:pPr>
        <w:pStyle w:val="ListBullet"/>
        <w:spacing w:after="40"/>
      </w:pPr>
      <w:r>
        <w:t>The barrel jack and power switch were positioned for convenient external access.</w:t>
      </w:r>
    </w:p>
    <w:p>
      <w:pPr>
        <w:pStyle w:val="ListBullet"/>
        <w:spacing w:after="40"/>
      </w:pPr>
      <w:r>
        <w:t>Regulation components were grouped according to their respective power stages.</w:t>
      </w:r>
    </w:p>
    <w:p>
      <w:pPr>
        <w:pStyle w:val="ListBullet"/>
        <w:spacing w:after="40"/>
      </w:pPr>
      <w:r>
        <w:t>Output connections were placed for convenient access during breadboard prototyping.</w:t>
      </w:r>
    </w:p>
    <w:p>
      <w:pPr>
        <w:pStyle w:val="ListBullet"/>
        <w:spacing w:after="40"/>
      </w:pPr>
      <w:r>
        <w:t>Copper tracks were routed between the input, regulation sections, and outputs.</w:t>
      </w:r>
    </w:p>
    <w:p>
      <w:pPr>
        <w:pStyle w:val="ListBullet"/>
        <w:spacing w:after="40"/>
      </w:pPr>
      <w:r>
        <w:t>The final layout was reviewed using KiCad's PCB tools and 3D viewer.</w:t>
      </w:r>
    </w:p>
    <w:p>
      <w:pPr>
        <w:pStyle w:val="Heading1"/>
        <w:spacing w:before="160" w:after="80"/>
      </w:pPr>
      <w:r>
        <w:t>10. External EG1218 Symbol and Footprint Integration</w:t>
      </w:r>
    </w:p>
    <w:p>
      <w:pPr>
        <w:spacing w:after="100" w:line="259" w:lineRule="auto"/>
      </w:pPr>
      <w:r>
        <w:t>A practical challenge encountered during the project was the EG1218 switch library requirement. The required EG1218 symbol and PCB footprint were not available in the standard KiCad libraries being used. Rather than changing the selected component, an external KiCad-compatible symbol and footprint were obtained and integrated into the project.</w:t>
      </w:r>
    </w:p>
    <w:p>
      <w:pPr>
        <w:pStyle w:val="Heading2"/>
        <w:spacing w:before="160" w:after="80"/>
      </w:pPr>
      <w:r>
        <w:t>10.1 Integration Process</w:t>
      </w:r>
    </w:p>
    <w:p>
      <w:pPr>
        <w:pStyle w:val="ListBullet"/>
        <w:spacing w:after="40"/>
      </w:pPr>
      <w:r>
        <w:t>Identify the exact EG1218 switch required for the design.</w:t>
      </w:r>
    </w:p>
    <w:p>
      <w:pPr>
        <w:pStyle w:val="ListBullet"/>
        <w:spacing w:after="40"/>
      </w:pPr>
      <w:r>
        <w:t>Obtain a suitable external KiCad symbol and footprint.</w:t>
      </w:r>
    </w:p>
    <w:p>
      <w:pPr>
        <w:pStyle w:val="ListBullet"/>
        <w:spacing w:after="40"/>
      </w:pPr>
      <w:r>
        <w:t>Add the symbol to the project for schematic use.</w:t>
      </w:r>
    </w:p>
    <w:p>
      <w:pPr>
        <w:pStyle w:val="ListBullet"/>
        <w:spacing w:after="40"/>
      </w:pPr>
      <w:r>
        <w:t>Add the footprint to the project for PCB layout use.</w:t>
      </w:r>
    </w:p>
    <w:p>
      <w:pPr>
        <w:pStyle w:val="ListBullet"/>
        <w:spacing w:after="40"/>
      </w:pPr>
      <w:r>
        <w:t>Place the EG1218 symbol in the schematic.</w:t>
      </w:r>
    </w:p>
    <w:p>
      <w:pPr>
        <w:pStyle w:val="ListBullet"/>
        <w:spacing w:after="40"/>
      </w:pPr>
      <w:r>
        <w:t>Assign the external footprint to the symbol.</w:t>
      </w:r>
    </w:p>
    <w:p>
      <w:pPr>
        <w:pStyle w:val="ListBullet"/>
        <w:spacing w:after="40"/>
      </w:pPr>
      <w:r>
        <w:t>Update the PCB from the schematic.</w:t>
      </w:r>
    </w:p>
    <w:p>
      <w:pPr>
        <w:pStyle w:val="ListBullet"/>
        <w:spacing w:after="40"/>
      </w:pPr>
      <w:r>
        <w:t>Place and orient the EG1218 footprint on the PCB.</w:t>
      </w:r>
    </w:p>
    <w:p>
      <w:pPr>
        <w:pStyle w:val="ListBullet"/>
        <w:spacing w:after="40"/>
      </w:pPr>
      <w:r>
        <w:t>Check pin-to-pad correspondence and physical arrangement.</w:t>
      </w:r>
    </w:p>
    <w:p>
      <w:pPr>
        <w:pStyle w:val="ListBullet"/>
        <w:spacing w:after="40"/>
      </w:pPr>
      <w:r>
        <w:t>Perform connectivity and design-rule checks.</w:t>
      </w:r>
    </w:p>
    <w:p>
      <w:pPr>
        <w:pStyle w:val="Heading2"/>
        <w:spacing w:before="160" w:after="80"/>
      </w:pPr>
      <w:r>
        <w:t>10.2 Importance</w:t>
      </w:r>
    </w:p>
    <w:p>
      <w:pPr>
        <w:spacing w:after="100" w:line="259" w:lineRule="auto"/>
      </w:pPr>
      <w:r>
        <w:t>This step demonstrated that practical PCB design often requires working with components that are not included in default EDA libraries. The electrical symbol represents the component in the schematic, while the footprint defines its physical implementation on the PCB. Both must correspond to the actual component intended for future assembly.</w:t>
      </w:r>
    </w:p>
    <w:p>
      <w:pPr>
        <w:pStyle w:val="Heading1"/>
        <w:spacing w:before="160" w:after="80"/>
      </w:pPr>
      <w:r>
        <w:t>11. Design Verification</w:t>
      </w:r>
    </w:p>
    <w:p>
      <w:pPr>
        <w:spacing w:after="100" w:line="259" w:lineRule="auto"/>
      </w:pPr>
      <w:r>
        <w:t>Before future fabrication, the PCB design was reviewed for electrical and physical consistency. Verification focused on the schematic-to-PCB relationship, component footprints, routing, and the externally sourced EG1218 resources.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rFonts w:ascii="Arial" w:hAnsi="Arial"/>
                <w:b/>
                <w:sz w:val="19"/>
              </w:rPr>
              <w:t>Verification Item</w:t>
            </w:r>
          </w:p>
        </w:tc>
        <w:tc>
          <w:tcPr>
            <w:tcW w:type="dxa" w:w="4968"/>
            <w:vAlign w:val="center"/>
            <w:shd w:fill="D9E2F3"/>
          </w:tcPr>
          <w:p>
            <w:r/>
            <w:r>
              <w:rPr>
                <w:rFonts w:ascii="Arial" w:hAnsi="Arial"/>
                <w:b/>
                <w:sz w:val="19"/>
              </w:rPr>
              <w:t>Purpose</w:t>
            </w:r>
          </w:p>
        </w:tc>
      </w:tr>
      <w:tr>
        <w:tc>
          <w:tcPr>
            <w:tcW w:type="dxa" w:w="4968"/>
            <w:vAlign w:val="center"/>
          </w:tcPr>
          <w:p>
            <w:r/>
            <w:r>
              <w:rPr>
                <w:rFonts w:ascii="Arial" w:hAnsi="Arial"/>
                <w:b w:val="0"/>
                <w:sz w:val="19"/>
              </w:rPr>
              <w:t>Schematic connectivity</w:t>
            </w:r>
          </w:p>
        </w:tc>
        <w:tc>
          <w:tcPr>
            <w:tcW w:type="dxa" w:w="4968"/>
            <w:vAlign w:val="center"/>
          </w:tcPr>
          <w:p>
            <w:r/>
            <w:r>
              <w:rPr>
                <w:rFonts w:ascii="Arial" w:hAnsi="Arial"/>
                <w:b w:val="0"/>
                <w:sz w:val="19"/>
              </w:rPr>
              <w:t>Confirm correct electrical connections.</w:t>
            </w:r>
          </w:p>
        </w:tc>
      </w:tr>
      <w:tr>
        <w:tc>
          <w:tcPr>
            <w:tcW w:type="dxa" w:w="4968"/>
            <w:vAlign w:val="center"/>
          </w:tcPr>
          <w:p>
            <w:r/>
            <w:r>
              <w:rPr>
                <w:rFonts w:ascii="Arial" w:hAnsi="Arial"/>
                <w:b w:val="0"/>
                <w:sz w:val="19"/>
              </w:rPr>
              <w:t>Footprint assignment</w:t>
            </w:r>
          </w:p>
        </w:tc>
        <w:tc>
          <w:tcPr>
            <w:tcW w:type="dxa" w:w="4968"/>
            <w:vAlign w:val="center"/>
          </w:tcPr>
          <w:p>
            <w:r/>
            <w:r>
              <w:rPr>
                <w:rFonts w:ascii="Arial" w:hAnsi="Arial"/>
                <w:b w:val="0"/>
                <w:sz w:val="19"/>
              </w:rPr>
              <w:t>Ensure each component has an appropriate PCB footprint.</w:t>
            </w:r>
          </w:p>
        </w:tc>
      </w:tr>
      <w:tr>
        <w:tc>
          <w:tcPr>
            <w:tcW w:type="dxa" w:w="4968"/>
            <w:vAlign w:val="center"/>
          </w:tcPr>
          <w:p>
            <w:r/>
            <w:r>
              <w:rPr>
                <w:rFonts w:ascii="Arial" w:hAnsi="Arial"/>
                <w:b w:val="0"/>
                <w:sz w:val="19"/>
              </w:rPr>
              <w:t>EG1218 pin mapping</w:t>
            </w:r>
          </w:p>
        </w:tc>
        <w:tc>
          <w:tcPr>
            <w:tcW w:type="dxa" w:w="4968"/>
            <w:vAlign w:val="center"/>
          </w:tcPr>
          <w:p>
            <w:r/>
            <w:r>
              <w:rPr>
                <w:rFonts w:ascii="Arial" w:hAnsi="Arial"/>
                <w:b w:val="0"/>
                <w:sz w:val="19"/>
              </w:rPr>
              <w:t>Confirm symbol pins correspond to footprint pads.</w:t>
            </w:r>
          </w:p>
        </w:tc>
      </w:tr>
      <w:tr>
        <w:tc>
          <w:tcPr>
            <w:tcW w:type="dxa" w:w="4968"/>
            <w:vAlign w:val="center"/>
          </w:tcPr>
          <w:p>
            <w:r/>
            <w:r>
              <w:rPr>
                <w:rFonts w:ascii="Arial" w:hAnsi="Arial"/>
                <w:b w:val="0"/>
                <w:sz w:val="19"/>
              </w:rPr>
              <w:t>Component placement</w:t>
            </w:r>
          </w:p>
        </w:tc>
        <w:tc>
          <w:tcPr>
            <w:tcW w:type="dxa" w:w="4968"/>
            <w:vAlign w:val="center"/>
          </w:tcPr>
          <w:p>
            <w:r/>
            <w:r>
              <w:rPr>
                <w:rFonts w:ascii="Arial" w:hAnsi="Arial"/>
                <w:b w:val="0"/>
                <w:sz w:val="19"/>
              </w:rPr>
              <w:t>Check accessibility and board organization.</w:t>
            </w:r>
          </w:p>
        </w:tc>
      </w:tr>
      <w:tr>
        <w:tc>
          <w:tcPr>
            <w:tcW w:type="dxa" w:w="4968"/>
            <w:vAlign w:val="center"/>
          </w:tcPr>
          <w:p>
            <w:r/>
            <w:r>
              <w:rPr>
                <w:rFonts w:ascii="Arial" w:hAnsi="Arial"/>
                <w:b w:val="0"/>
                <w:sz w:val="19"/>
              </w:rPr>
              <w:t>PCB routing</w:t>
            </w:r>
          </w:p>
        </w:tc>
        <w:tc>
          <w:tcPr>
            <w:tcW w:type="dxa" w:w="4968"/>
            <w:vAlign w:val="center"/>
          </w:tcPr>
          <w:p>
            <w:r/>
            <w:r>
              <w:rPr>
                <w:rFonts w:ascii="Arial" w:hAnsi="Arial"/>
                <w:b w:val="0"/>
                <w:sz w:val="19"/>
              </w:rPr>
              <w:t>Verify required electrical connections are routed.</w:t>
            </w:r>
          </w:p>
        </w:tc>
      </w:tr>
      <w:tr>
        <w:tc>
          <w:tcPr>
            <w:tcW w:type="dxa" w:w="4968"/>
            <w:vAlign w:val="center"/>
          </w:tcPr>
          <w:p>
            <w:r/>
            <w:r>
              <w:rPr>
                <w:rFonts w:ascii="Arial" w:hAnsi="Arial"/>
                <w:b w:val="0"/>
                <w:sz w:val="19"/>
              </w:rPr>
              <w:t>Design Rule Check</w:t>
            </w:r>
          </w:p>
        </w:tc>
        <w:tc>
          <w:tcPr>
            <w:tcW w:type="dxa" w:w="4968"/>
            <w:vAlign w:val="center"/>
          </w:tcPr>
          <w:p>
            <w:r/>
            <w:r>
              <w:rPr>
                <w:rFonts w:ascii="Arial" w:hAnsi="Arial"/>
                <w:b w:val="0"/>
                <w:sz w:val="19"/>
              </w:rPr>
              <w:t>Identify layout-rule violations before fabrication.</w:t>
            </w:r>
          </w:p>
        </w:tc>
      </w:tr>
      <w:tr>
        <w:tc>
          <w:tcPr>
            <w:tcW w:type="dxa" w:w="4968"/>
            <w:vAlign w:val="center"/>
          </w:tcPr>
          <w:p>
            <w:r/>
            <w:r>
              <w:rPr>
                <w:rFonts w:ascii="Arial" w:hAnsi="Arial"/>
                <w:b w:val="0"/>
                <w:sz w:val="19"/>
              </w:rPr>
              <w:t>3D visualization</w:t>
            </w:r>
          </w:p>
        </w:tc>
        <w:tc>
          <w:tcPr>
            <w:tcW w:type="dxa" w:w="4968"/>
            <w:vAlign w:val="center"/>
          </w:tcPr>
          <w:p>
            <w:r/>
            <w:r>
              <w:rPr>
                <w:rFonts w:ascii="Arial" w:hAnsi="Arial"/>
                <w:b w:val="0"/>
                <w:sz w:val="19"/>
              </w:rPr>
              <w:t>Review the physical arrangement of the board.</w:t>
            </w:r>
          </w:p>
        </w:tc>
      </w:tr>
    </w:tbl>
    <w:p>
      <w:pPr>
        <w:pStyle w:val="Heading1"/>
        <w:spacing w:before="160" w:after="80"/>
      </w:pPr>
      <w:r>
        <w:t>12. Manufacturing Preparation</w:t>
      </w:r>
    </w:p>
    <w:p>
      <w:pPr>
        <w:spacing w:after="100" w:line="259" w:lineRule="auto"/>
      </w:pPr>
      <w:r>
        <w:t>Although the physical PCB has not yet been fabricated, the project was prepared for a future manufacturing stage. Gerber files were generated from the PCB design and a Bill of Materials was prepared from the schematic.</w:t>
      </w:r>
    </w:p>
    <w:p>
      <w:pPr>
        <w:pStyle w:val="Heading2"/>
        <w:spacing w:before="160" w:after="80"/>
      </w:pPr>
      <w:r>
        <w:t>12.1 Gerber Files</w:t>
      </w:r>
    </w:p>
    <w:p>
      <w:pPr>
        <w:spacing w:after="100" w:line="259" w:lineRule="auto"/>
      </w:pPr>
      <w:r>
        <w:t>The Gerber directory contains the manufacturing data required by a PCB fabrication service, including information for copper layers, solder mask, silkscreen, board outline, and drill data.</w:t>
      </w:r>
    </w:p>
    <w:p>
      <w:pPr>
        <w:pStyle w:val="Heading2"/>
        <w:spacing w:before="160" w:after="80"/>
      </w:pPr>
      <w:r>
        <w:t>12.2 Bill of Materials</w:t>
      </w:r>
    </w:p>
    <w:p>
      <w:pPr>
        <w:spacing w:after="100" w:line="259" w:lineRule="auto"/>
      </w:pPr>
      <w:r>
        <w:t>The BOM provides a component-level reference for future procurement and assembly. It contains the component information associated with the schematic, such as reference designators, values, footprints, and quantities.</w:t>
      </w:r>
    </w:p>
    <w:p>
      <w:pPr>
        <w:pStyle w:val="Heading1"/>
        <w:spacing w:before="160" w:after="80"/>
      </w:pPr>
      <w:r>
        <w:t>13. Learning Outcomes</w:t>
      </w:r>
    </w:p>
    <w:p>
      <w:pPr>
        <w:pStyle w:val="ListBullet"/>
        <w:spacing w:after="40"/>
      </w:pPr>
      <w:r>
        <w:t>Understood the complete workflow of creating a PCB from an electrical schematic.</w:t>
      </w:r>
    </w:p>
    <w:p>
      <w:pPr>
        <w:pStyle w:val="ListBullet"/>
        <w:spacing w:after="40"/>
      </w:pPr>
      <w:r>
        <w:t>Gained practical experience with component selection and footprint assignment.</w:t>
      </w:r>
    </w:p>
    <w:p>
      <w:pPr>
        <w:pStyle w:val="ListBullet"/>
        <w:spacing w:after="40"/>
      </w:pPr>
      <w:r>
        <w:t>Learned PCB component placement and routing techniques.</w:t>
      </w:r>
    </w:p>
    <w:p>
      <w:pPr>
        <w:pStyle w:val="ListBullet"/>
        <w:spacing w:after="40"/>
      </w:pPr>
      <w:r>
        <w:t>Improved understanding of linear voltage regulation using LM7805 and LM317.</w:t>
      </w:r>
    </w:p>
    <w:p>
      <w:pPr>
        <w:pStyle w:val="ListBullet"/>
        <w:spacing w:after="40"/>
      </w:pPr>
      <w:r>
        <w:t>Learned how to prepare Gerber files for future fabrication.</w:t>
      </w:r>
    </w:p>
    <w:p>
      <w:pPr>
        <w:pStyle w:val="ListBullet"/>
        <w:spacing w:after="40"/>
      </w:pPr>
      <w:r>
        <w:t>Learned how to generate and organize a PCB Bill of Materials.</w:t>
      </w:r>
    </w:p>
    <w:p>
      <w:pPr>
        <w:pStyle w:val="ListBullet"/>
        <w:spacing w:after="40"/>
      </w:pPr>
      <w:r>
        <w:t>Gained experience integrating externally sourced KiCad symbols and footprints.</w:t>
      </w:r>
    </w:p>
    <w:p>
      <w:pPr>
        <w:pStyle w:val="ListBullet"/>
        <w:spacing w:after="40"/>
      </w:pPr>
      <w:r>
        <w:t>Understood the importance of matching schematic symbols and physical footprints to real components.</w:t>
      </w:r>
    </w:p>
    <w:p>
      <w:pPr>
        <w:pStyle w:val="ListBullet"/>
        <w:spacing w:after="40"/>
      </w:pPr>
      <w:r>
        <w:t>Gained experience using KiCad's 3D visualization and design verification workflow.</w:t>
      </w:r>
    </w:p>
    <w:p>
      <w:pPr>
        <w:pStyle w:val="Heading1"/>
        <w:spacing w:before="160" w:after="80"/>
      </w:pPr>
      <w:r>
        <w:t>14. Challenges Faced</w:t>
      </w:r>
    </w:p>
    <w:p>
      <w:pPr>
        <w:pStyle w:val="Heading2"/>
        <w:spacing w:before="160" w:after="80"/>
      </w:pPr>
      <w:r>
        <w:t>14.1 EG1218 Library Availability</w:t>
      </w:r>
    </w:p>
    <w:p>
      <w:pPr>
        <w:spacing w:after="100" w:line="259" w:lineRule="auto"/>
      </w:pPr>
      <w:r>
        <w:t>The required EG1218 switch symbol and footprint were not available in the standard KiCad libraries being used. This required finding compatible external resources and integrating them into the project.</w:t>
      </w:r>
    </w:p>
    <w:p>
      <w:pPr>
        <w:pStyle w:val="Heading2"/>
        <w:spacing w:before="160" w:after="80"/>
      </w:pPr>
      <w:r>
        <w:t>14.2 Symbol and Footprint Consistency</w:t>
      </w:r>
    </w:p>
    <w:p>
      <w:pPr>
        <w:spacing w:after="100" w:line="259" w:lineRule="auto"/>
      </w:pPr>
      <w:r>
        <w:t>When using an external component library, the electrical pin mapping and physical pad arrangement must be checked carefully. Incorrect association could result in an electrically or mechanically incorrect PCB.</w:t>
      </w:r>
    </w:p>
    <w:p>
      <w:pPr>
        <w:pStyle w:val="Heading2"/>
        <w:spacing w:before="160" w:after="80"/>
      </w:pPr>
      <w:r>
        <w:t>14.3 PCB Organization</w:t>
      </w:r>
    </w:p>
    <w:p>
      <w:pPr>
        <w:spacing w:after="100" w:line="259" w:lineRule="auto"/>
      </w:pPr>
      <w:r>
        <w:t>The board had to accommodate the input connector, switch, regulation components, capacitors, LED, and output connections while keeping the layout practical and organized.</w:t>
      </w:r>
    </w:p>
    <w:p>
      <w:pPr>
        <w:pStyle w:val="Heading1"/>
        <w:spacing w:before="160" w:after="80"/>
      </w:pPr>
      <w:r>
        <w:t>15. Future Improvements</w:t>
      </w:r>
    </w:p>
    <w:p>
      <w:pPr>
        <w:pStyle w:val="ListBullet"/>
        <w:spacing w:after="40"/>
      </w:pPr>
      <w:r>
        <w:t>Fabricate and assemble the designed PCB.</w:t>
      </w:r>
    </w:p>
    <w:p>
      <w:pPr>
        <w:pStyle w:val="ListBullet"/>
        <w:spacing w:after="40"/>
      </w:pPr>
      <w:r>
        <w:t>Measure and verify the actual 5V and 3.3V output rails.</w:t>
      </w:r>
    </w:p>
    <w:p>
      <w:pPr>
        <w:pStyle w:val="ListBullet"/>
        <w:spacing w:after="40"/>
      </w:pPr>
      <w:r>
        <w:t>Test the board under practical breadboard loads.</w:t>
      </w:r>
    </w:p>
    <w:p>
      <w:pPr>
        <w:pStyle w:val="ListBullet"/>
        <w:spacing w:after="40"/>
      </w:pPr>
      <w:r>
        <w:t>Evaluate regulator temperature under different loads.</w:t>
      </w:r>
    </w:p>
    <w:p>
      <w:pPr>
        <w:pStyle w:val="ListBullet"/>
        <w:spacing w:after="40"/>
      </w:pPr>
      <w:r>
        <w:t>Add reverse-polarity protection.</w:t>
      </w:r>
    </w:p>
    <w:p>
      <w:pPr>
        <w:pStyle w:val="ListBullet"/>
        <w:spacing w:after="40"/>
      </w:pPr>
      <w:r>
        <w:t>Add input overcurrent protection or a fuse.</w:t>
      </w:r>
    </w:p>
    <w:p>
      <w:pPr>
        <w:pStyle w:val="ListBullet"/>
        <w:spacing w:after="40"/>
      </w:pPr>
      <w:r>
        <w:t>Consider switching-regulator alternatives for improved efficiency.</w:t>
      </w:r>
    </w:p>
    <w:p>
      <w:pPr>
        <w:pStyle w:val="ListBullet"/>
        <w:spacing w:after="40"/>
      </w:pPr>
      <w:r>
        <w:t>Add USB output options for greater compatibility with development boards.</w:t>
      </w:r>
    </w:p>
    <w:p>
      <w:pPr>
        <w:pStyle w:val="Heading1"/>
        <w:spacing w:before="160" w:after="80"/>
      </w:pPr>
      <w:r>
        <w:t>16. Project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rFonts w:ascii="Arial" w:hAnsi="Arial"/>
                <w:b/>
                <w:sz w:val="19"/>
              </w:rPr>
              <w:t>Stage</w:t>
            </w:r>
          </w:p>
        </w:tc>
        <w:tc>
          <w:tcPr>
            <w:tcW w:type="dxa" w:w="4968"/>
            <w:vAlign w:val="center"/>
            <w:shd w:fill="D9E2F3"/>
          </w:tcPr>
          <w:p>
            <w:r/>
            <w:r>
              <w:rPr>
                <w:rFonts w:ascii="Arial" w:hAnsi="Arial"/>
                <w:b/>
                <w:sz w:val="19"/>
              </w:rPr>
              <w:t>Status</w:t>
            </w:r>
          </w:p>
        </w:tc>
      </w:tr>
      <w:tr>
        <w:tc>
          <w:tcPr>
            <w:tcW w:type="dxa" w:w="4968"/>
            <w:vAlign w:val="center"/>
          </w:tcPr>
          <w:p>
            <w:r/>
            <w:r>
              <w:rPr>
                <w:rFonts w:ascii="Arial" w:hAnsi="Arial"/>
                <w:b w:val="0"/>
                <w:sz w:val="19"/>
              </w:rPr>
              <w:t>Circuit Planning</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Schematic Design</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Component Selection</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EG1218 Symbol Integration</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EG1218 Footprint Integration</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PCB Layout</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3D PCB Design</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Design Verification</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Gerber Preparation</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BOM Preparation</w:t>
            </w:r>
          </w:p>
        </w:tc>
        <w:tc>
          <w:tcPr>
            <w:tcW w:type="dxa" w:w="4968"/>
            <w:vAlign w:val="center"/>
          </w:tcPr>
          <w:p>
            <w:r/>
            <w:r>
              <w:rPr>
                <w:rFonts w:ascii="Arial" w:hAnsi="Arial"/>
                <w:b w:val="0"/>
                <w:sz w:val="19"/>
              </w:rPr>
              <w:t>Completed</w:t>
            </w:r>
          </w:p>
        </w:tc>
      </w:tr>
      <w:tr>
        <w:tc>
          <w:tcPr>
            <w:tcW w:type="dxa" w:w="4968"/>
            <w:vAlign w:val="center"/>
          </w:tcPr>
          <w:p>
            <w:r/>
            <w:r>
              <w:rPr>
                <w:rFonts w:ascii="Arial" w:hAnsi="Arial"/>
                <w:b w:val="0"/>
                <w:sz w:val="19"/>
              </w:rPr>
              <w:t>PCB Fabrication</w:t>
            </w:r>
          </w:p>
        </w:tc>
        <w:tc>
          <w:tcPr>
            <w:tcW w:type="dxa" w:w="4968"/>
            <w:vAlign w:val="center"/>
          </w:tcPr>
          <w:p>
            <w:r/>
            <w:r>
              <w:rPr>
                <w:rFonts w:ascii="Arial" w:hAnsi="Arial"/>
                <w:b w:val="0"/>
                <w:sz w:val="19"/>
              </w:rPr>
              <w:t>Planned</w:t>
            </w:r>
          </w:p>
        </w:tc>
      </w:tr>
      <w:tr>
        <w:tc>
          <w:tcPr>
            <w:tcW w:type="dxa" w:w="4968"/>
            <w:vAlign w:val="center"/>
          </w:tcPr>
          <w:p>
            <w:r/>
            <w:r>
              <w:rPr>
                <w:rFonts w:ascii="Arial" w:hAnsi="Arial"/>
                <w:b w:val="0"/>
                <w:sz w:val="19"/>
              </w:rPr>
              <w:t>Assembly and Testing</w:t>
            </w:r>
          </w:p>
        </w:tc>
        <w:tc>
          <w:tcPr>
            <w:tcW w:type="dxa" w:w="4968"/>
            <w:vAlign w:val="center"/>
          </w:tcPr>
          <w:p>
            <w:r/>
            <w:r>
              <w:rPr>
                <w:rFonts w:ascii="Arial" w:hAnsi="Arial"/>
                <w:b w:val="0"/>
                <w:sz w:val="19"/>
              </w:rPr>
              <w:t>Planned</w:t>
            </w:r>
          </w:p>
        </w:tc>
      </w:tr>
    </w:tbl>
    <w:p>
      <w:pPr>
        <w:pStyle w:val="Heading1"/>
        <w:spacing w:before="160" w:after="80"/>
      </w:pPr>
      <w:r>
        <w:t>17. Conclusion</w:t>
      </w:r>
    </w:p>
    <w:p>
      <w:pPr>
        <w:spacing w:after="100" w:line="259" w:lineRule="auto"/>
      </w:pPr>
      <w:r>
        <w:t>The Breadboard Power Supply PCB project demonstrates the complete digital design process of a practical power-supply board using KiCad. The design accepts a 12V DC input and provides regulated 5V and 3.3V outputs along with power switching, indication, filtering, and accessible output connections.</w:t>
      </w:r>
    </w:p>
    <w:p>
      <w:pPr>
        <w:spacing w:after="100" w:line="259" w:lineRule="auto"/>
      </w:pPr>
      <w:r>
        <w:t>Beyond the basic circuit design, the project provided hands-on experience with PCB layout, routing, design verification, Gerber generation, BOM preparation, and real-world component library management. The integration of the externally sourced EG1218 switch symbol and footprint was a particularly useful part of the project because it introduced the practical issue of working with components that are not always present in default EDA libraries.</w:t>
      </w:r>
    </w:p>
    <w:p>
      <w:pPr>
        <w:spacing w:after="100" w:line="259" w:lineRule="auto"/>
      </w:pPr>
      <w:r>
        <w:t>The current design is ready for the next stage of the project: physical fabrication, assembly, and electrical testing. This project also provides a reusable power-supply platform for future embedded systems and electronics prototypes.</w:t>
      </w:r>
    </w:p>
    <w:p>
      <w:pPr>
        <w:pStyle w:val="Heading1"/>
        <w:spacing w:before="160" w:after="80"/>
      </w:pPr>
      <w:r>
        <w:t>18. Tools and Resources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rFonts w:ascii="Arial" w:hAnsi="Arial"/>
                <w:b/>
                <w:sz w:val="19"/>
              </w:rPr>
              <w:t>Resource</w:t>
            </w:r>
          </w:p>
        </w:tc>
        <w:tc>
          <w:tcPr>
            <w:tcW w:type="dxa" w:w="4968"/>
            <w:vAlign w:val="center"/>
            <w:shd w:fill="D9E2F3"/>
          </w:tcPr>
          <w:p>
            <w:r/>
            <w:r>
              <w:rPr>
                <w:rFonts w:ascii="Arial" w:hAnsi="Arial"/>
                <w:b/>
                <w:sz w:val="19"/>
              </w:rPr>
              <w:t>Use in Project</w:t>
            </w:r>
          </w:p>
        </w:tc>
      </w:tr>
      <w:tr>
        <w:tc>
          <w:tcPr>
            <w:tcW w:type="dxa" w:w="4968"/>
            <w:vAlign w:val="center"/>
          </w:tcPr>
          <w:p>
            <w:r/>
            <w:r>
              <w:rPr>
                <w:rFonts w:ascii="Arial" w:hAnsi="Arial"/>
                <w:b w:val="0"/>
                <w:sz w:val="19"/>
              </w:rPr>
              <w:t>KiCad</w:t>
            </w:r>
          </w:p>
        </w:tc>
        <w:tc>
          <w:tcPr>
            <w:tcW w:type="dxa" w:w="4968"/>
            <w:vAlign w:val="center"/>
          </w:tcPr>
          <w:p>
            <w:r/>
            <w:r>
              <w:rPr>
                <w:rFonts w:ascii="Arial" w:hAnsi="Arial"/>
                <w:b w:val="0"/>
                <w:sz w:val="19"/>
              </w:rPr>
              <w:t>Complete schematic and PCB design</w:t>
            </w:r>
          </w:p>
        </w:tc>
      </w:tr>
      <w:tr>
        <w:tc>
          <w:tcPr>
            <w:tcW w:type="dxa" w:w="4968"/>
            <w:vAlign w:val="center"/>
          </w:tcPr>
          <w:p>
            <w:r/>
            <w:r>
              <w:rPr>
                <w:rFonts w:ascii="Arial" w:hAnsi="Arial"/>
                <w:b w:val="0"/>
                <w:sz w:val="19"/>
              </w:rPr>
              <w:t>KiCad Schematic Editor</w:t>
            </w:r>
          </w:p>
        </w:tc>
        <w:tc>
          <w:tcPr>
            <w:tcW w:type="dxa" w:w="4968"/>
            <w:vAlign w:val="center"/>
          </w:tcPr>
          <w:p>
            <w:r/>
            <w:r>
              <w:rPr>
                <w:rFonts w:ascii="Arial" w:hAnsi="Arial"/>
                <w:b w:val="0"/>
                <w:sz w:val="19"/>
              </w:rPr>
              <w:t>Electrical circuit design</w:t>
            </w:r>
          </w:p>
        </w:tc>
      </w:tr>
      <w:tr>
        <w:tc>
          <w:tcPr>
            <w:tcW w:type="dxa" w:w="4968"/>
            <w:vAlign w:val="center"/>
          </w:tcPr>
          <w:p>
            <w:r/>
            <w:r>
              <w:rPr>
                <w:rFonts w:ascii="Arial" w:hAnsi="Arial"/>
                <w:b w:val="0"/>
                <w:sz w:val="19"/>
              </w:rPr>
              <w:t>KiCad PCB Editor</w:t>
            </w:r>
          </w:p>
        </w:tc>
        <w:tc>
          <w:tcPr>
            <w:tcW w:type="dxa" w:w="4968"/>
            <w:vAlign w:val="center"/>
          </w:tcPr>
          <w:p>
            <w:r/>
            <w:r>
              <w:rPr>
                <w:rFonts w:ascii="Arial" w:hAnsi="Arial"/>
                <w:b w:val="0"/>
                <w:sz w:val="19"/>
              </w:rPr>
              <w:t>PCB placement and routing</w:t>
            </w:r>
          </w:p>
        </w:tc>
      </w:tr>
      <w:tr>
        <w:tc>
          <w:tcPr>
            <w:tcW w:type="dxa" w:w="4968"/>
            <w:vAlign w:val="center"/>
          </w:tcPr>
          <w:p>
            <w:r/>
            <w:r>
              <w:rPr>
                <w:rFonts w:ascii="Arial" w:hAnsi="Arial"/>
                <w:b w:val="0"/>
                <w:sz w:val="19"/>
              </w:rPr>
              <w:t>KiCad 3D Viewer</w:t>
            </w:r>
          </w:p>
        </w:tc>
        <w:tc>
          <w:tcPr>
            <w:tcW w:type="dxa" w:w="4968"/>
            <w:vAlign w:val="center"/>
          </w:tcPr>
          <w:p>
            <w:r/>
            <w:r>
              <w:rPr>
                <w:rFonts w:ascii="Arial" w:hAnsi="Arial"/>
                <w:b w:val="0"/>
                <w:sz w:val="19"/>
              </w:rPr>
              <w:t>Physical visualization of PCB</w:t>
            </w:r>
          </w:p>
        </w:tc>
      </w:tr>
      <w:tr>
        <w:tc>
          <w:tcPr>
            <w:tcW w:type="dxa" w:w="4968"/>
            <w:vAlign w:val="center"/>
          </w:tcPr>
          <w:p>
            <w:r/>
            <w:r>
              <w:rPr>
                <w:rFonts w:ascii="Arial" w:hAnsi="Arial"/>
                <w:b w:val="0"/>
                <w:sz w:val="19"/>
              </w:rPr>
              <w:t>External EG1218 Library</w:t>
            </w:r>
          </w:p>
        </w:tc>
        <w:tc>
          <w:tcPr>
            <w:tcW w:type="dxa" w:w="4968"/>
            <w:vAlign w:val="center"/>
          </w:tcPr>
          <w:p>
            <w:r/>
            <w:r>
              <w:rPr>
                <w:rFonts w:ascii="Arial" w:hAnsi="Arial"/>
                <w:b w:val="0"/>
                <w:sz w:val="19"/>
              </w:rPr>
              <w:t>Component symbol and footprint integration</w:t>
            </w:r>
          </w:p>
        </w:tc>
      </w:tr>
    </w:tbl>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Breadboard Power Supply PCB | Tirth Kushwaha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