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6EFE5" w14:textId="469C2DDA" w:rsidR="003E0DC7" w:rsidRDefault="003E0DC7" w:rsidP="00D049EE">
      <w:pPr>
        <w:pStyle w:val="Title"/>
        <w:jc w:val="center"/>
        <w:rPr>
          <w:sz w:val="44"/>
          <w:szCs w:val="44"/>
        </w:rPr>
      </w:pPr>
      <w:r w:rsidRPr="00D049EE">
        <w:rPr>
          <w:sz w:val="44"/>
          <w:szCs w:val="44"/>
        </w:rPr>
        <w:t>Assignment-1:</w:t>
      </w:r>
      <w:r w:rsidR="00D049EE" w:rsidRPr="00D049EE">
        <w:rPr>
          <w:sz w:val="44"/>
          <w:szCs w:val="44"/>
        </w:rPr>
        <w:t xml:space="preserve"> </w:t>
      </w:r>
      <w:r w:rsidRPr="00D049EE">
        <w:rPr>
          <w:sz w:val="44"/>
          <w:szCs w:val="44"/>
        </w:rPr>
        <w:t>Toal, Mukherjee, &amp; Visaria (2012).</w:t>
      </w:r>
    </w:p>
    <w:p w14:paraId="3EEC7D57" w14:textId="74CDF21F" w:rsidR="003E0DC7" w:rsidRDefault="003E0DC7" w:rsidP="00B335DB">
      <w:pPr>
        <w:pStyle w:val="PlainText"/>
        <w:rPr>
          <w:rFonts w:ascii="Courier New" w:hAnsi="Courier New" w:cs="Courier New"/>
          <w:sz w:val="20"/>
          <w:szCs w:val="20"/>
        </w:rPr>
      </w:pPr>
    </w:p>
    <w:p w14:paraId="28892775" w14:textId="6E2E5DA9" w:rsidR="003F7977" w:rsidRDefault="00266F05" w:rsidP="003F7977">
      <w:pPr>
        <w:pStyle w:val="Heading1"/>
      </w:pPr>
      <w:r>
        <w:t>REPLICATION NOTES:</w:t>
      </w:r>
    </w:p>
    <w:p w14:paraId="30BB6AF4" w14:textId="2D7407B0" w:rsidR="003F7977" w:rsidRDefault="00D8206D" w:rsidP="003F7977">
      <w:pPr>
        <w:pStyle w:val="Heading2"/>
        <w:numPr>
          <w:ilvl w:val="0"/>
          <w:numId w:val="7"/>
        </w:numPr>
      </w:pPr>
      <w:r>
        <w:t>DOWNLOAD INPUT FILES (</w:t>
      </w:r>
      <w:r w:rsidR="003F7977">
        <w:t>PROWESS</w:t>
      </w:r>
      <w:r>
        <w:t>)</w:t>
      </w:r>
      <w:r w:rsidR="003F7977">
        <w:t xml:space="preserve"> </w:t>
      </w:r>
    </w:p>
    <w:p w14:paraId="2102D601" w14:textId="77777777" w:rsidR="003F7977" w:rsidRPr="00201541" w:rsidRDefault="003F7977" w:rsidP="003F7977">
      <w:pPr>
        <w:pStyle w:val="PlainText"/>
        <w:numPr>
          <w:ilvl w:val="0"/>
          <w:numId w:val="3"/>
        </w:numPr>
        <w:rPr>
          <w:rFonts w:asciiTheme="minorHAnsi" w:hAnsiTheme="minorHAnsi" w:cstheme="minorHAnsi"/>
          <w:sz w:val="22"/>
          <w:szCs w:val="22"/>
        </w:rPr>
      </w:pPr>
      <w:r w:rsidRPr="00201541">
        <w:rPr>
          <w:rFonts w:asciiTheme="minorHAnsi" w:hAnsiTheme="minorHAnsi" w:cstheme="minorHAnsi"/>
          <w:sz w:val="22"/>
          <w:szCs w:val="22"/>
        </w:rPr>
        <w:t>Downloaded prowess data in text files and a DRT csv file (which indicates state names, drt date, for state names and the clusters)</w:t>
      </w:r>
    </w:p>
    <w:p w14:paraId="04D8A328" w14:textId="77777777" w:rsidR="003F7977" w:rsidRPr="00201541" w:rsidRDefault="003F7977" w:rsidP="00133079">
      <w:pPr>
        <w:pStyle w:val="PlainText"/>
        <w:numPr>
          <w:ilvl w:val="1"/>
          <w:numId w:val="13"/>
        </w:numPr>
        <w:rPr>
          <w:rFonts w:asciiTheme="minorHAnsi" w:hAnsiTheme="minorHAnsi" w:cstheme="minorHAnsi"/>
          <w:sz w:val="22"/>
          <w:szCs w:val="22"/>
        </w:rPr>
      </w:pPr>
      <w:r w:rsidRPr="00201541">
        <w:rPr>
          <w:rStyle w:val="Heading4Char"/>
          <w:rFonts w:asciiTheme="minorHAnsi" w:hAnsiTheme="minorHAnsi" w:cstheme="minorHAnsi"/>
          <w:sz w:val="22"/>
          <w:szCs w:val="22"/>
        </w:rPr>
        <w:t>Companydata.csv</w:t>
      </w:r>
      <w:r w:rsidRPr="00201541">
        <w:rPr>
          <w:rFonts w:asciiTheme="minorHAnsi" w:hAnsiTheme="minorHAnsi" w:cstheme="minorHAnsi"/>
          <w:sz w:val="22"/>
          <w:szCs w:val="22"/>
        </w:rPr>
        <w:t xml:space="preserve"> – This file from Prowess has the company names and states for all eligible firms</w:t>
      </w:r>
    </w:p>
    <w:p w14:paraId="05F7F141" w14:textId="77777777" w:rsidR="003F7977" w:rsidRPr="00201541" w:rsidRDefault="003F7977" w:rsidP="00133079">
      <w:pPr>
        <w:pStyle w:val="PlainText"/>
        <w:numPr>
          <w:ilvl w:val="1"/>
          <w:numId w:val="13"/>
        </w:numPr>
        <w:rPr>
          <w:rFonts w:asciiTheme="minorHAnsi" w:hAnsiTheme="minorHAnsi" w:cstheme="minorHAnsi"/>
          <w:sz w:val="22"/>
          <w:szCs w:val="22"/>
        </w:rPr>
      </w:pPr>
      <w:r w:rsidRPr="00201541">
        <w:rPr>
          <w:rStyle w:val="Heading4Char"/>
          <w:rFonts w:asciiTheme="minorHAnsi" w:hAnsiTheme="minorHAnsi" w:cstheme="minorHAnsi"/>
          <w:sz w:val="22"/>
          <w:szCs w:val="22"/>
        </w:rPr>
        <w:t>tangible assets2.txt</w:t>
      </w:r>
      <w:r w:rsidRPr="00201541">
        <w:rPr>
          <w:rFonts w:asciiTheme="minorHAnsi" w:hAnsiTheme="minorHAnsi" w:cstheme="minorHAnsi"/>
          <w:sz w:val="22"/>
          <w:szCs w:val="22"/>
        </w:rPr>
        <w:t xml:space="preserve"> – used to calculate tangible asset (1990) for all eligible firms</w:t>
      </w:r>
    </w:p>
    <w:p w14:paraId="13EEF52D" w14:textId="77777777" w:rsidR="003F7977" w:rsidRPr="00201541" w:rsidRDefault="003F7977" w:rsidP="00133079">
      <w:pPr>
        <w:pStyle w:val="PlainText"/>
        <w:numPr>
          <w:ilvl w:val="1"/>
          <w:numId w:val="13"/>
        </w:numPr>
        <w:rPr>
          <w:rFonts w:asciiTheme="minorHAnsi" w:hAnsiTheme="minorHAnsi" w:cstheme="minorHAnsi"/>
          <w:sz w:val="22"/>
          <w:szCs w:val="22"/>
        </w:rPr>
      </w:pPr>
      <w:r w:rsidRPr="00201541">
        <w:rPr>
          <w:rStyle w:val="Heading4Char"/>
          <w:rFonts w:asciiTheme="minorHAnsi" w:hAnsiTheme="minorHAnsi" w:cstheme="minorHAnsi"/>
          <w:sz w:val="22"/>
          <w:szCs w:val="22"/>
        </w:rPr>
        <w:t>Borrowings.txt</w:t>
      </w:r>
      <w:r w:rsidRPr="00201541">
        <w:rPr>
          <w:rFonts w:asciiTheme="minorHAnsi" w:hAnsiTheme="minorHAnsi" w:cstheme="minorHAnsi"/>
          <w:sz w:val="22"/>
          <w:szCs w:val="22"/>
        </w:rPr>
        <w:t xml:space="preserve"> – Prowess download which has the borrowing information from CASH FLOW repository for 1988-2003 for all the firms. Used to calculate change in Long term Borrowing of the firms</w:t>
      </w:r>
    </w:p>
    <w:p w14:paraId="5140796B" w14:textId="77777777" w:rsidR="003F7977" w:rsidRPr="00201541" w:rsidRDefault="003F7977" w:rsidP="00133079">
      <w:pPr>
        <w:pStyle w:val="PlainText"/>
        <w:numPr>
          <w:ilvl w:val="1"/>
          <w:numId w:val="13"/>
        </w:numPr>
        <w:rPr>
          <w:rFonts w:asciiTheme="minorHAnsi" w:hAnsiTheme="minorHAnsi" w:cstheme="minorHAnsi"/>
          <w:sz w:val="22"/>
          <w:szCs w:val="22"/>
        </w:rPr>
      </w:pPr>
      <w:r w:rsidRPr="00201541">
        <w:rPr>
          <w:rStyle w:val="Heading4Char"/>
          <w:rFonts w:asciiTheme="minorHAnsi" w:hAnsiTheme="minorHAnsi" w:cstheme="minorHAnsi"/>
          <w:sz w:val="22"/>
          <w:szCs w:val="22"/>
        </w:rPr>
        <w:t>BorrowingsBS.txt</w:t>
      </w:r>
      <w:r w:rsidRPr="00201541">
        <w:rPr>
          <w:rFonts w:asciiTheme="minorHAnsi" w:hAnsiTheme="minorHAnsi" w:cstheme="minorHAnsi"/>
          <w:sz w:val="22"/>
          <w:szCs w:val="22"/>
        </w:rPr>
        <w:t xml:space="preserve"> – Prowess download which has the borrowing information from LIABILITIES repository for 1988-2003 for all the firms. Used to calculate change in Long term Borrowing of the firms, when the same is not available from the previous step.</w:t>
      </w:r>
    </w:p>
    <w:p w14:paraId="317ECEF2" w14:textId="094DB19C" w:rsidR="003F7977" w:rsidRDefault="003F7977" w:rsidP="00133079">
      <w:pPr>
        <w:pStyle w:val="PlainText"/>
        <w:numPr>
          <w:ilvl w:val="1"/>
          <w:numId w:val="13"/>
        </w:numPr>
        <w:rPr>
          <w:rFonts w:asciiTheme="minorHAnsi" w:hAnsiTheme="minorHAnsi" w:cstheme="minorHAnsi"/>
          <w:sz w:val="22"/>
          <w:szCs w:val="22"/>
        </w:rPr>
      </w:pPr>
      <w:r w:rsidRPr="00201541">
        <w:rPr>
          <w:rStyle w:val="Heading4Char"/>
          <w:rFonts w:asciiTheme="minorHAnsi" w:hAnsiTheme="minorHAnsi" w:cstheme="minorHAnsi"/>
          <w:sz w:val="22"/>
          <w:szCs w:val="22"/>
        </w:rPr>
        <w:t>DRTdata.csv</w:t>
      </w:r>
      <w:r w:rsidRPr="00201541">
        <w:rPr>
          <w:rFonts w:asciiTheme="minorHAnsi" w:hAnsiTheme="minorHAnsi" w:cstheme="minorHAnsi"/>
          <w:sz w:val="22"/>
          <w:szCs w:val="22"/>
        </w:rPr>
        <w:t xml:space="preserve"> – Manually created file which contains the state names, state codes, DRT date and DRT day for each state. This information is used to add DRT variables in the final panel data.</w:t>
      </w:r>
    </w:p>
    <w:p w14:paraId="04A36306" w14:textId="69B9217C" w:rsidR="001B158A" w:rsidRPr="00201541" w:rsidRDefault="001B158A" w:rsidP="00133079">
      <w:pPr>
        <w:pStyle w:val="PlainText"/>
        <w:numPr>
          <w:ilvl w:val="1"/>
          <w:numId w:val="13"/>
        </w:numPr>
        <w:rPr>
          <w:rFonts w:asciiTheme="minorHAnsi" w:hAnsiTheme="minorHAnsi" w:cstheme="minorHAnsi"/>
          <w:sz w:val="22"/>
          <w:szCs w:val="22"/>
        </w:rPr>
      </w:pPr>
      <w:r w:rsidRPr="001B158A">
        <w:rPr>
          <w:rStyle w:val="Heading4Char"/>
        </w:rPr>
        <w:t>predictdata_drtge</w:t>
      </w:r>
      <w:r w:rsidRPr="001B158A">
        <w:rPr>
          <w:rStyle w:val="Heading4Char"/>
        </w:rPr>
        <w:t>.dta</w:t>
      </w:r>
      <w:r>
        <w:rPr>
          <w:rFonts w:asciiTheme="minorHAnsi" w:hAnsiTheme="minorHAnsi" w:cstheme="minorHAnsi"/>
          <w:sz w:val="22"/>
          <w:szCs w:val="22"/>
        </w:rPr>
        <w:t xml:space="preserve"> – A file which provides the drt adoption related data of states, their firm characteristics and other factors that may affect the decision to adopt DRT early or late.</w:t>
      </w:r>
    </w:p>
    <w:p w14:paraId="68D5E1EB" w14:textId="77777777" w:rsidR="003F7977" w:rsidRPr="00201541" w:rsidRDefault="003F7977" w:rsidP="003F7977">
      <w:pPr>
        <w:pStyle w:val="PlainText"/>
        <w:rPr>
          <w:rFonts w:asciiTheme="minorHAnsi" w:hAnsiTheme="minorHAnsi" w:cstheme="minorHAnsi"/>
          <w:sz w:val="22"/>
          <w:szCs w:val="22"/>
        </w:rPr>
      </w:pPr>
    </w:p>
    <w:p w14:paraId="7048E390" w14:textId="273C3BE0" w:rsidR="003F7977" w:rsidRDefault="003F7977" w:rsidP="003F7977">
      <w:pPr>
        <w:pStyle w:val="Heading2"/>
        <w:numPr>
          <w:ilvl w:val="0"/>
          <w:numId w:val="7"/>
        </w:numPr>
      </w:pPr>
      <w:r>
        <w:t>RUN R-</w:t>
      </w:r>
      <w:r w:rsidR="00D8206D">
        <w:t>CODE</w:t>
      </w:r>
    </w:p>
    <w:p w14:paraId="374EFA6F" w14:textId="7AD787B0" w:rsidR="003F7977" w:rsidRPr="00201541" w:rsidRDefault="003F7977" w:rsidP="00E60D9F">
      <w:pPr>
        <w:pStyle w:val="PlainText"/>
        <w:jc w:val="both"/>
        <w:rPr>
          <w:rFonts w:asciiTheme="minorHAnsi" w:hAnsiTheme="minorHAnsi" w:cstheme="minorHAnsi"/>
          <w:sz w:val="22"/>
          <w:szCs w:val="22"/>
        </w:rPr>
      </w:pPr>
      <w:r w:rsidRPr="00201541">
        <w:rPr>
          <w:rFonts w:asciiTheme="minorHAnsi" w:hAnsiTheme="minorHAnsi" w:cstheme="minorHAnsi"/>
          <w:sz w:val="22"/>
          <w:szCs w:val="22"/>
        </w:rPr>
        <w:t>Run the R file (</w:t>
      </w:r>
      <w:r w:rsidR="00C82A3B">
        <w:rPr>
          <w:rFonts w:asciiTheme="minorHAnsi" w:hAnsiTheme="minorHAnsi" w:cstheme="minorHAnsi"/>
          <w:sz w:val="22"/>
          <w:szCs w:val="22"/>
        </w:rPr>
        <w:t>R_code</w:t>
      </w:r>
      <w:r w:rsidRPr="00201541">
        <w:rPr>
          <w:rFonts w:asciiTheme="minorHAnsi" w:hAnsiTheme="minorHAnsi" w:cstheme="minorHAnsi"/>
          <w:sz w:val="22"/>
          <w:szCs w:val="22"/>
        </w:rPr>
        <w:t xml:space="preserve">) </w:t>
      </w:r>
      <w:r>
        <w:rPr>
          <w:rFonts w:asciiTheme="minorHAnsi" w:hAnsiTheme="minorHAnsi" w:cstheme="minorHAnsi"/>
          <w:sz w:val="22"/>
          <w:szCs w:val="22"/>
        </w:rPr>
        <w:t xml:space="preserve">, each STEP sequentially, </w:t>
      </w:r>
      <w:r w:rsidRPr="00201541">
        <w:rPr>
          <w:rFonts w:asciiTheme="minorHAnsi" w:hAnsiTheme="minorHAnsi" w:cstheme="minorHAnsi"/>
          <w:sz w:val="22"/>
          <w:szCs w:val="22"/>
        </w:rPr>
        <w:t xml:space="preserve">to </w:t>
      </w:r>
      <w:r>
        <w:rPr>
          <w:rFonts w:asciiTheme="minorHAnsi" w:hAnsiTheme="minorHAnsi" w:cstheme="minorHAnsi"/>
          <w:sz w:val="22"/>
          <w:szCs w:val="22"/>
        </w:rPr>
        <w:t xml:space="preserve">generate the panel data that will be fed to STATA. </w:t>
      </w:r>
      <w:r w:rsidR="00885905">
        <w:rPr>
          <w:rFonts w:asciiTheme="minorHAnsi" w:hAnsiTheme="minorHAnsi" w:cstheme="minorHAnsi"/>
          <w:sz w:val="22"/>
          <w:szCs w:val="22"/>
        </w:rPr>
        <w:t>While running the code it is advisable to run each line of code sequentially and simultaneously refer to the comments in the code. If running in bulk, than it should be done sequentially for each step as show below.</w:t>
      </w:r>
    </w:p>
    <w:p w14:paraId="6BEA362F" w14:textId="77777777" w:rsidR="003F7977" w:rsidRDefault="003F7977" w:rsidP="003F7977">
      <w:pPr>
        <w:pStyle w:val="PlainText"/>
        <w:rPr>
          <w:rFonts w:ascii="Courier New" w:hAnsi="Courier New" w:cs="Courier New"/>
          <w:sz w:val="20"/>
          <w:szCs w:val="20"/>
        </w:rPr>
      </w:pPr>
    </w:p>
    <w:tbl>
      <w:tblPr>
        <w:tblStyle w:val="TableGrid"/>
        <w:tblW w:w="0" w:type="auto"/>
        <w:tblInd w:w="-5" w:type="dxa"/>
        <w:tblLook w:val="04A0" w:firstRow="1" w:lastRow="0" w:firstColumn="1" w:lastColumn="0" w:noHBand="0" w:noVBand="1"/>
      </w:tblPr>
      <w:tblGrid>
        <w:gridCol w:w="1843"/>
        <w:gridCol w:w="1843"/>
        <w:gridCol w:w="3788"/>
        <w:gridCol w:w="1758"/>
      </w:tblGrid>
      <w:tr w:rsidR="00E60D9F" w:rsidRPr="00E60D9F" w14:paraId="27FE283C" w14:textId="77777777" w:rsidTr="00C82A3B">
        <w:tc>
          <w:tcPr>
            <w:tcW w:w="1843" w:type="dxa"/>
          </w:tcPr>
          <w:p w14:paraId="132D9C51" w14:textId="77777777" w:rsidR="003F7977" w:rsidRPr="00E60D9F" w:rsidRDefault="003F7977" w:rsidP="00AF76A5">
            <w:pPr>
              <w:pStyle w:val="PlainText"/>
              <w:jc w:val="center"/>
              <w:rPr>
                <w:rFonts w:asciiTheme="minorHAnsi" w:hAnsiTheme="minorHAnsi" w:cstheme="minorHAnsi"/>
                <w:b/>
                <w:bCs/>
                <w:sz w:val="20"/>
                <w:szCs w:val="20"/>
              </w:rPr>
            </w:pPr>
            <w:r w:rsidRPr="00E60D9F">
              <w:rPr>
                <w:rFonts w:asciiTheme="minorHAnsi" w:hAnsiTheme="minorHAnsi" w:cstheme="minorHAnsi"/>
                <w:b/>
                <w:bCs/>
                <w:sz w:val="20"/>
                <w:szCs w:val="20"/>
              </w:rPr>
              <w:t>Step No</w:t>
            </w:r>
          </w:p>
        </w:tc>
        <w:tc>
          <w:tcPr>
            <w:tcW w:w="1843" w:type="dxa"/>
          </w:tcPr>
          <w:p w14:paraId="57D290FD" w14:textId="77777777" w:rsidR="003F7977" w:rsidRPr="00E60D9F" w:rsidRDefault="003F7977" w:rsidP="00AF76A5">
            <w:pPr>
              <w:pStyle w:val="PlainText"/>
              <w:jc w:val="center"/>
              <w:rPr>
                <w:rFonts w:asciiTheme="minorHAnsi" w:hAnsiTheme="minorHAnsi" w:cstheme="minorHAnsi"/>
                <w:b/>
                <w:bCs/>
                <w:sz w:val="20"/>
                <w:szCs w:val="20"/>
              </w:rPr>
            </w:pPr>
            <w:r w:rsidRPr="00E60D9F">
              <w:rPr>
                <w:rFonts w:asciiTheme="minorHAnsi" w:hAnsiTheme="minorHAnsi" w:cstheme="minorHAnsi"/>
                <w:b/>
                <w:bCs/>
                <w:sz w:val="20"/>
                <w:szCs w:val="20"/>
              </w:rPr>
              <w:t>Input File</w:t>
            </w:r>
          </w:p>
        </w:tc>
        <w:tc>
          <w:tcPr>
            <w:tcW w:w="3788" w:type="dxa"/>
          </w:tcPr>
          <w:p w14:paraId="44111147" w14:textId="77777777" w:rsidR="003F7977" w:rsidRPr="00E60D9F" w:rsidRDefault="003F7977" w:rsidP="00AF76A5">
            <w:pPr>
              <w:pStyle w:val="PlainText"/>
              <w:jc w:val="center"/>
              <w:rPr>
                <w:rFonts w:asciiTheme="minorHAnsi" w:hAnsiTheme="minorHAnsi" w:cstheme="minorHAnsi"/>
                <w:b/>
                <w:bCs/>
                <w:sz w:val="20"/>
                <w:szCs w:val="20"/>
              </w:rPr>
            </w:pPr>
            <w:r w:rsidRPr="00E60D9F">
              <w:rPr>
                <w:rFonts w:asciiTheme="minorHAnsi" w:hAnsiTheme="minorHAnsi" w:cstheme="minorHAnsi"/>
                <w:b/>
                <w:bCs/>
                <w:sz w:val="20"/>
                <w:szCs w:val="20"/>
              </w:rPr>
              <w:t>Step Description</w:t>
            </w:r>
          </w:p>
        </w:tc>
        <w:tc>
          <w:tcPr>
            <w:tcW w:w="1758" w:type="dxa"/>
          </w:tcPr>
          <w:p w14:paraId="5DD0A2B0" w14:textId="77777777" w:rsidR="003F7977" w:rsidRPr="00E60D9F" w:rsidRDefault="003F7977" w:rsidP="00AF76A5">
            <w:pPr>
              <w:pStyle w:val="PlainText"/>
              <w:jc w:val="center"/>
              <w:rPr>
                <w:rFonts w:asciiTheme="minorHAnsi" w:hAnsiTheme="minorHAnsi" w:cstheme="minorHAnsi"/>
                <w:b/>
                <w:bCs/>
                <w:sz w:val="20"/>
                <w:szCs w:val="20"/>
              </w:rPr>
            </w:pPr>
            <w:r w:rsidRPr="00E60D9F">
              <w:rPr>
                <w:rFonts w:asciiTheme="minorHAnsi" w:hAnsiTheme="minorHAnsi" w:cstheme="minorHAnsi"/>
                <w:b/>
                <w:bCs/>
                <w:sz w:val="20"/>
                <w:szCs w:val="20"/>
              </w:rPr>
              <w:t>Output Table</w:t>
            </w:r>
          </w:p>
        </w:tc>
      </w:tr>
      <w:tr w:rsidR="00E60D9F" w:rsidRPr="00E60D9F" w14:paraId="2769C1B2" w14:textId="77777777" w:rsidTr="00C82A3B">
        <w:tc>
          <w:tcPr>
            <w:tcW w:w="1843" w:type="dxa"/>
          </w:tcPr>
          <w:p w14:paraId="6E3A339E" w14:textId="77777777" w:rsidR="00C82A3B" w:rsidRDefault="00C82A3B" w:rsidP="00AF76A5">
            <w:pPr>
              <w:pStyle w:val="PlainText"/>
              <w:rPr>
                <w:rFonts w:asciiTheme="minorHAnsi" w:hAnsiTheme="minorHAnsi" w:cstheme="minorHAnsi"/>
                <w:sz w:val="20"/>
                <w:szCs w:val="20"/>
              </w:rPr>
            </w:pPr>
            <w:r>
              <w:rPr>
                <w:rFonts w:asciiTheme="minorHAnsi" w:hAnsiTheme="minorHAnsi" w:cstheme="minorHAnsi"/>
                <w:sz w:val="20"/>
                <w:szCs w:val="20"/>
              </w:rPr>
              <w:t>STEP 1</w:t>
            </w:r>
            <w:r w:rsidR="003F7977" w:rsidRPr="00E60D9F">
              <w:rPr>
                <w:rFonts w:asciiTheme="minorHAnsi" w:hAnsiTheme="minorHAnsi" w:cstheme="minorHAnsi"/>
                <w:sz w:val="20"/>
                <w:szCs w:val="20"/>
              </w:rPr>
              <w:t>:</w:t>
            </w:r>
          </w:p>
          <w:p w14:paraId="5C5A47A8" w14:textId="15434D19"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Retrieve Company Name and State</w:t>
            </w:r>
          </w:p>
        </w:tc>
        <w:tc>
          <w:tcPr>
            <w:tcW w:w="1843" w:type="dxa"/>
          </w:tcPr>
          <w:p w14:paraId="0E7BEB46"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Companydata.csv </w:t>
            </w:r>
          </w:p>
        </w:tc>
        <w:tc>
          <w:tcPr>
            <w:tcW w:w="3788" w:type="dxa"/>
          </w:tcPr>
          <w:p w14:paraId="42FD9DD8"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Retrieves the list of companies which are non-financial and non-govt entities, with state and CIN information. </w:t>
            </w:r>
          </w:p>
        </w:tc>
        <w:tc>
          <w:tcPr>
            <w:tcW w:w="1758" w:type="dxa"/>
          </w:tcPr>
          <w:p w14:paraId="169D30E7"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company_state (11536 firms) </w:t>
            </w:r>
          </w:p>
        </w:tc>
      </w:tr>
      <w:tr w:rsidR="00E60D9F" w:rsidRPr="00E60D9F" w14:paraId="5414FBBA" w14:textId="77777777" w:rsidTr="00C82A3B">
        <w:tc>
          <w:tcPr>
            <w:tcW w:w="1843" w:type="dxa"/>
          </w:tcPr>
          <w:p w14:paraId="4C010BB5" w14:textId="77777777" w:rsidR="00C82A3B"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STEP2: </w:t>
            </w:r>
          </w:p>
          <w:p w14:paraId="1F3890D9" w14:textId="5D316BCA"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Calculate Tangible Assets</w:t>
            </w:r>
          </w:p>
        </w:tc>
        <w:tc>
          <w:tcPr>
            <w:tcW w:w="1843" w:type="dxa"/>
          </w:tcPr>
          <w:p w14:paraId="58199DBC"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tangible assets2.txt</w:t>
            </w:r>
          </w:p>
        </w:tc>
        <w:tc>
          <w:tcPr>
            <w:tcW w:w="3788" w:type="dxa"/>
          </w:tcPr>
          <w:p w14:paraId="69C52B62"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Calculate Tangible Asset as Total asset less intangible asset for firms where asset information is available (1528 firms)</w:t>
            </w:r>
          </w:p>
        </w:tc>
        <w:tc>
          <w:tcPr>
            <w:tcW w:w="1758" w:type="dxa"/>
          </w:tcPr>
          <w:p w14:paraId="4C1E32A1"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tang</w:t>
            </w:r>
          </w:p>
          <w:p w14:paraId="3D893723"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(1528 firms)</w:t>
            </w:r>
          </w:p>
        </w:tc>
      </w:tr>
      <w:tr w:rsidR="00E60D9F" w:rsidRPr="00E60D9F" w14:paraId="18B83B38" w14:textId="77777777" w:rsidTr="00C82A3B">
        <w:tc>
          <w:tcPr>
            <w:tcW w:w="1843" w:type="dxa"/>
          </w:tcPr>
          <w:p w14:paraId="20EA7258" w14:textId="77777777" w:rsidR="00C82A3B"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STEP3: </w:t>
            </w:r>
          </w:p>
          <w:p w14:paraId="4409E962" w14:textId="0C6F3254"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Calculate change in LTB</w:t>
            </w:r>
          </w:p>
        </w:tc>
        <w:tc>
          <w:tcPr>
            <w:tcW w:w="1843" w:type="dxa"/>
          </w:tcPr>
          <w:p w14:paraId="4B4B3423" w14:textId="77777777" w:rsidR="003F7977" w:rsidRPr="00E60D9F" w:rsidRDefault="003F7977" w:rsidP="00AF76A5">
            <w:pPr>
              <w:pStyle w:val="PlainText"/>
              <w:rPr>
                <w:rFonts w:asciiTheme="minorHAnsi" w:hAnsiTheme="minorHAnsi" w:cstheme="minorHAnsi"/>
                <w:sz w:val="20"/>
                <w:szCs w:val="20"/>
              </w:rPr>
            </w:pPr>
          </w:p>
        </w:tc>
        <w:tc>
          <w:tcPr>
            <w:tcW w:w="3788" w:type="dxa"/>
          </w:tcPr>
          <w:p w14:paraId="1F1BECE5"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Calculate change in Long term borrowing using both Balance-Sheet (Liabilities section) and Cash-Flow data from Prowess.</w:t>
            </w:r>
          </w:p>
        </w:tc>
        <w:tc>
          <w:tcPr>
            <w:tcW w:w="1758" w:type="dxa"/>
          </w:tcPr>
          <w:p w14:paraId="0D5BE04A" w14:textId="77777777" w:rsidR="003F7977" w:rsidRPr="00E60D9F" w:rsidRDefault="003F7977" w:rsidP="00AF76A5">
            <w:pPr>
              <w:pStyle w:val="PlainText"/>
              <w:rPr>
                <w:rFonts w:asciiTheme="minorHAnsi" w:hAnsiTheme="minorHAnsi" w:cstheme="minorHAnsi"/>
                <w:sz w:val="20"/>
                <w:szCs w:val="20"/>
              </w:rPr>
            </w:pPr>
          </w:p>
        </w:tc>
      </w:tr>
      <w:tr w:rsidR="00E60D9F" w:rsidRPr="00E60D9F" w14:paraId="267DDAE0" w14:textId="77777777" w:rsidTr="00C82A3B">
        <w:tc>
          <w:tcPr>
            <w:tcW w:w="1843" w:type="dxa"/>
          </w:tcPr>
          <w:p w14:paraId="55BE9BE3" w14:textId="77777777" w:rsidR="00C82A3B"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STEP 3.1: </w:t>
            </w:r>
          </w:p>
          <w:p w14:paraId="6EC49FFE" w14:textId="3E04B5C8"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Calculate change in LTB using CF data</w:t>
            </w:r>
          </w:p>
        </w:tc>
        <w:tc>
          <w:tcPr>
            <w:tcW w:w="1843" w:type="dxa"/>
          </w:tcPr>
          <w:p w14:paraId="083ACC83"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Borrowings.txt</w:t>
            </w:r>
          </w:p>
        </w:tc>
        <w:tc>
          <w:tcPr>
            <w:tcW w:w="3788" w:type="dxa"/>
          </w:tcPr>
          <w:p w14:paraId="52C46D2B"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Calculate change in LTB from CF data from prowess. Change in LTB is calculated as </w:t>
            </w:r>
          </w:p>
          <w:p w14:paraId="549CF192"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(i) "Cash inflow due to proceeds from long term borrowings"</w:t>
            </w:r>
          </w:p>
          <w:p w14:paraId="23EC5DE9"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(ii) OR {"cash inflow due to proceeds from total borrowings" - "cash inflow due to proceeds from short term borrowings"}</w:t>
            </w:r>
          </w:p>
        </w:tc>
        <w:tc>
          <w:tcPr>
            <w:tcW w:w="1758" w:type="dxa"/>
          </w:tcPr>
          <w:p w14:paraId="3DDB6E64"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Borrowings_CF </w:t>
            </w:r>
          </w:p>
          <w:p w14:paraId="2626B564" w14:textId="77777777" w:rsidR="003F7977" w:rsidRPr="00E60D9F" w:rsidRDefault="003F7977" w:rsidP="00AF76A5">
            <w:pPr>
              <w:pStyle w:val="PlainText"/>
              <w:rPr>
                <w:rFonts w:asciiTheme="minorHAnsi" w:hAnsiTheme="minorHAnsi" w:cstheme="minorHAnsi"/>
                <w:sz w:val="20"/>
                <w:szCs w:val="20"/>
              </w:rPr>
            </w:pPr>
          </w:p>
          <w:p w14:paraId="3609869C"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(Panel data of change in LTB for 1528 firms)</w:t>
            </w:r>
          </w:p>
        </w:tc>
      </w:tr>
      <w:tr w:rsidR="00E60D9F" w:rsidRPr="00E60D9F" w14:paraId="7E42BA72" w14:textId="77777777" w:rsidTr="00C82A3B">
        <w:tc>
          <w:tcPr>
            <w:tcW w:w="1843" w:type="dxa"/>
          </w:tcPr>
          <w:p w14:paraId="1155B0F3" w14:textId="77777777" w:rsidR="00C82A3B"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STEP 3.2: </w:t>
            </w:r>
          </w:p>
          <w:p w14:paraId="454292CD" w14:textId="5F2B0B19"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Calculate change in LTB using BS data</w:t>
            </w:r>
          </w:p>
        </w:tc>
        <w:tc>
          <w:tcPr>
            <w:tcW w:w="1843" w:type="dxa"/>
          </w:tcPr>
          <w:p w14:paraId="26068AA1"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BorrowingsBS.txt</w:t>
            </w:r>
          </w:p>
        </w:tc>
        <w:tc>
          <w:tcPr>
            <w:tcW w:w="3788" w:type="dxa"/>
          </w:tcPr>
          <w:p w14:paraId="64011941"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Calculate change in LTB from BS (Liabilities) data from Prowess. </w:t>
            </w:r>
          </w:p>
          <w:p w14:paraId="1932B97E"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(i) Level of LTB = (Total Liabilities - Total capital - Reserves &amp; funds - share appln money - Deposits - Current liabilities)</w:t>
            </w:r>
          </w:p>
          <w:p w14:paraId="4A02D94F"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lastRenderedPageBreak/>
              <w:t>(ii) Change in LTB for a firm-year is calculated as difference of LTB for the firm for consecutive years</w:t>
            </w:r>
          </w:p>
          <w:p w14:paraId="6A5790ED" w14:textId="77777777" w:rsidR="003F7977" w:rsidRPr="00E60D9F" w:rsidRDefault="003F7977" w:rsidP="00AF76A5">
            <w:pPr>
              <w:pStyle w:val="PlainText"/>
              <w:rPr>
                <w:rFonts w:asciiTheme="minorHAnsi" w:hAnsiTheme="minorHAnsi" w:cstheme="minorHAnsi"/>
                <w:sz w:val="20"/>
                <w:szCs w:val="20"/>
              </w:rPr>
            </w:pPr>
          </w:p>
        </w:tc>
        <w:tc>
          <w:tcPr>
            <w:tcW w:w="1758" w:type="dxa"/>
          </w:tcPr>
          <w:p w14:paraId="3C5FBD26"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lastRenderedPageBreak/>
              <w:t>Borrowings_BS</w:t>
            </w:r>
          </w:p>
          <w:p w14:paraId="3FE8279B" w14:textId="77777777" w:rsidR="003F7977" w:rsidRPr="00E60D9F" w:rsidRDefault="003F7977" w:rsidP="00AF76A5">
            <w:pPr>
              <w:pStyle w:val="PlainText"/>
              <w:rPr>
                <w:rFonts w:asciiTheme="minorHAnsi" w:hAnsiTheme="minorHAnsi" w:cstheme="minorHAnsi"/>
                <w:sz w:val="20"/>
                <w:szCs w:val="20"/>
              </w:rPr>
            </w:pPr>
          </w:p>
          <w:p w14:paraId="4844461E"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(Panel data of change in LTB for 1528 firms)</w:t>
            </w:r>
          </w:p>
        </w:tc>
      </w:tr>
      <w:tr w:rsidR="003F7977" w:rsidRPr="00E60D9F" w14:paraId="415EFAF0" w14:textId="77777777" w:rsidTr="00C82A3B">
        <w:tc>
          <w:tcPr>
            <w:tcW w:w="1843" w:type="dxa"/>
          </w:tcPr>
          <w:p w14:paraId="60F7A78A"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STEP 3.3:</w:t>
            </w:r>
          </w:p>
          <w:p w14:paraId="17E34A5A"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Combine Change in LTB calculated from step 3.1 &amp; 3.2</w:t>
            </w:r>
          </w:p>
        </w:tc>
        <w:tc>
          <w:tcPr>
            <w:tcW w:w="1843" w:type="dxa"/>
          </w:tcPr>
          <w:p w14:paraId="05A823C8"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Borrowings_CF</w:t>
            </w:r>
          </w:p>
          <w:p w14:paraId="1E717544"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Borrowings_BS</w:t>
            </w:r>
          </w:p>
        </w:tc>
        <w:tc>
          <w:tcPr>
            <w:tcW w:w="3788" w:type="dxa"/>
          </w:tcPr>
          <w:p w14:paraId="01AC81BB"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Merge results of step 3.1 &amp; 3.2 to create a single variable denoting change in LTB. Results from CF data is preferred over results from BS data, if both are available.</w:t>
            </w:r>
          </w:p>
          <w:p w14:paraId="51F9961C"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Split the output panel data into two tables:</w:t>
            </w:r>
          </w:p>
          <w:p w14:paraId="6F008C55"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(i) Panel data for 1991-2003 for replicating Table V</w:t>
            </w:r>
          </w:p>
          <w:p w14:paraId="031499C2"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(ii) Panel data for 1989-1993 for replicating pre trends (Table VII)</w:t>
            </w:r>
          </w:p>
        </w:tc>
        <w:tc>
          <w:tcPr>
            <w:tcW w:w="1758" w:type="dxa"/>
          </w:tcPr>
          <w:p w14:paraId="485B6B23"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Borrowing,</w:t>
            </w:r>
          </w:p>
          <w:p w14:paraId="7629F861" w14:textId="77777777" w:rsidR="003F7977" w:rsidRPr="00E60D9F" w:rsidRDefault="003F7977" w:rsidP="00AF76A5">
            <w:pPr>
              <w:pStyle w:val="PlainText"/>
              <w:rPr>
                <w:rFonts w:asciiTheme="minorHAnsi" w:hAnsiTheme="minorHAnsi" w:cstheme="minorHAnsi"/>
                <w:sz w:val="20"/>
                <w:szCs w:val="20"/>
              </w:rPr>
            </w:pPr>
          </w:p>
          <w:p w14:paraId="432A89D7"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Table5_Borrowing,</w:t>
            </w:r>
          </w:p>
          <w:p w14:paraId="51F6C676" w14:textId="77777777" w:rsidR="003F7977" w:rsidRPr="00E60D9F" w:rsidRDefault="003F7977" w:rsidP="00AF76A5">
            <w:pPr>
              <w:pStyle w:val="PlainText"/>
              <w:rPr>
                <w:rFonts w:asciiTheme="minorHAnsi" w:hAnsiTheme="minorHAnsi" w:cstheme="minorHAnsi"/>
                <w:sz w:val="20"/>
                <w:szCs w:val="20"/>
              </w:rPr>
            </w:pPr>
          </w:p>
          <w:p w14:paraId="0328700B"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Table7_Borrowing</w:t>
            </w:r>
          </w:p>
        </w:tc>
      </w:tr>
      <w:tr w:rsidR="003F7977" w:rsidRPr="00E60D9F" w14:paraId="4857ADE9" w14:textId="77777777" w:rsidTr="00C82A3B">
        <w:tc>
          <w:tcPr>
            <w:tcW w:w="1843" w:type="dxa"/>
          </w:tcPr>
          <w:p w14:paraId="73CD91B8"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STEP 4:</w:t>
            </w:r>
          </w:p>
          <w:p w14:paraId="305C2A18"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Merge State, Tangibles &amp; Borrowings data</w:t>
            </w:r>
          </w:p>
        </w:tc>
        <w:tc>
          <w:tcPr>
            <w:tcW w:w="1843" w:type="dxa"/>
          </w:tcPr>
          <w:p w14:paraId="5AC7A412"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company_state</w:t>
            </w:r>
          </w:p>
          <w:p w14:paraId="37EE4013"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tang</w:t>
            </w:r>
          </w:p>
          <w:p w14:paraId="4A1CE434"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Table5_Borrowing</w:t>
            </w:r>
          </w:p>
          <w:p w14:paraId="516B8DC9"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Table7_Borrowing</w:t>
            </w:r>
          </w:p>
        </w:tc>
        <w:tc>
          <w:tcPr>
            <w:tcW w:w="3788" w:type="dxa"/>
          </w:tcPr>
          <w:p w14:paraId="262B2B44"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Merge results of steps 1, 2, and 3.</w:t>
            </w:r>
          </w:p>
          <w:p w14:paraId="6127A1F9"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Remove any record where Tangible Asset, or state, or change in LTB is missing.</w:t>
            </w:r>
          </w:p>
          <w:p w14:paraId="487DB83B"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Make the negative change in LTB as 0 (indicating no new LTB)</w:t>
            </w:r>
          </w:p>
        </w:tc>
        <w:tc>
          <w:tcPr>
            <w:tcW w:w="1758" w:type="dxa"/>
          </w:tcPr>
          <w:p w14:paraId="1A11830E"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merge_table_5</w:t>
            </w:r>
          </w:p>
          <w:p w14:paraId="2CDD7ED6"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merge_table_7</w:t>
            </w:r>
          </w:p>
        </w:tc>
      </w:tr>
      <w:tr w:rsidR="003F7977" w:rsidRPr="00E60D9F" w14:paraId="37E55639" w14:textId="77777777" w:rsidTr="00C82A3B">
        <w:tc>
          <w:tcPr>
            <w:tcW w:w="1843" w:type="dxa"/>
          </w:tcPr>
          <w:p w14:paraId="66B79923"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STEP 5:</w:t>
            </w:r>
          </w:p>
          <w:p w14:paraId="2C7AB739"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Add DRT dummy to the panel data</w:t>
            </w:r>
          </w:p>
        </w:tc>
        <w:tc>
          <w:tcPr>
            <w:tcW w:w="1843" w:type="dxa"/>
          </w:tcPr>
          <w:p w14:paraId="7AD3C192"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merge_table_5</w:t>
            </w:r>
          </w:p>
          <w:p w14:paraId="28B60343"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merge_table_7</w:t>
            </w:r>
          </w:p>
          <w:p w14:paraId="69A7F9AE"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DRTdata.csv</w:t>
            </w:r>
          </w:p>
        </w:tc>
        <w:tc>
          <w:tcPr>
            <w:tcW w:w="3788" w:type="dxa"/>
          </w:tcPr>
          <w:p w14:paraId="6C2267F8"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Merge the DRT data with the panel data, to add columns for bdrtdts (drt date), drtyear. </w:t>
            </w:r>
          </w:p>
          <w:p w14:paraId="7EFB742D"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Calculate the drt dummy </w:t>
            </w:r>
          </w:p>
        </w:tc>
        <w:tc>
          <w:tcPr>
            <w:tcW w:w="1758" w:type="dxa"/>
          </w:tcPr>
          <w:p w14:paraId="0FA4CF85" w14:textId="778206B1"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merge_table_5</w:t>
            </w:r>
          </w:p>
          <w:p w14:paraId="5247BDDE" w14:textId="67646E7C" w:rsidR="00885905" w:rsidRPr="00E60D9F" w:rsidRDefault="00885905"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(17,736 obs)</w:t>
            </w:r>
          </w:p>
          <w:p w14:paraId="12EF68EF" w14:textId="77777777" w:rsidR="00885905" w:rsidRPr="00E60D9F" w:rsidRDefault="00885905" w:rsidP="00AF76A5">
            <w:pPr>
              <w:pStyle w:val="PlainText"/>
              <w:rPr>
                <w:rFonts w:asciiTheme="minorHAnsi" w:hAnsiTheme="minorHAnsi" w:cstheme="minorHAnsi"/>
                <w:sz w:val="20"/>
                <w:szCs w:val="20"/>
              </w:rPr>
            </w:pPr>
          </w:p>
          <w:p w14:paraId="4B7BDAC1" w14:textId="77777777" w:rsidR="003F7977" w:rsidRPr="00E60D9F" w:rsidRDefault="003F7977"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merge_table_7</w:t>
            </w:r>
          </w:p>
          <w:p w14:paraId="40B9EDD2" w14:textId="05D32928" w:rsidR="00DD232A" w:rsidRPr="00E60D9F" w:rsidRDefault="00DD232A"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(7,390 obs)</w:t>
            </w:r>
          </w:p>
        </w:tc>
      </w:tr>
      <w:tr w:rsidR="009636B0" w:rsidRPr="00E60D9F" w14:paraId="60B665DE" w14:textId="77777777" w:rsidTr="00C82A3B">
        <w:tc>
          <w:tcPr>
            <w:tcW w:w="1843" w:type="dxa"/>
          </w:tcPr>
          <w:p w14:paraId="53BC7927" w14:textId="77777777" w:rsidR="009636B0" w:rsidRPr="00E60D9F" w:rsidRDefault="009636B0"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STEP 6:</w:t>
            </w:r>
          </w:p>
          <w:p w14:paraId="2B54FD45" w14:textId="0ABFEB6B" w:rsidR="009636B0" w:rsidRPr="00E60D9F" w:rsidRDefault="009636B0"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Graph of DRT effect</w:t>
            </w:r>
          </w:p>
        </w:tc>
        <w:tc>
          <w:tcPr>
            <w:tcW w:w="1843" w:type="dxa"/>
          </w:tcPr>
          <w:p w14:paraId="05AB1336" w14:textId="77777777" w:rsidR="009636B0" w:rsidRPr="00E60D9F" w:rsidRDefault="009636B0"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merge_table_5</w:t>
            </w:r>
          </w:p>
          <w:p w14:paraId="76850B71" w14:textId="25386077" w:rsidR="009636B0" w:rsidRPr="00E60D9F" w:rsidRDefault="009636B0"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PanelData2.csv</w:t>
            </w:r>
          </w:p>
        </w:tc>
        <w:tc>
          <w:tcPr>
            <w:tcW w:w="3788" w:type="dxa"/>
          </w:tcPr>
          <w:p w14:paraId="478C0A64" w14:textId="77777777" w:rsidR="009636B0" w:rsidRPr="00E60D9F" w:rsidRDefault="009636B0"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Plot the following graphs:</w:t>
            </w:r>
          </w:p>
          <w:p w14:paraId="359780CD" w14:textId="7A4D1619" w:rsidR="009636B0" w:rsidRPr="00E60D9F" w:rsidRDefault="009636B0"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Avg change in borrowings vs year </w:t>
            </w:r>
          </w:p>
          <w:p w14:paraId="2D3717BA" w14:textId="77777777" w:rsidR="009636B0" w:rsidRPr="00E60D9F" w:rsidRDefault="009636B0"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 xml:space="preserve">Avg level of Borrowing vs year </w:t>
            </w:r>
          </w:p>
          <w:p w14:paraId="6914E3E9" w14:textId="097022A2" w:rsidR="00F238EE" w:rsidRPr="00E60D9F" w:rsidRDefault="00F238EE"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Borrowing vs Ini</w:t>
            </w:r>
            <w:r w:rsidR="00266F05" w:rsidRPr="00E60D9F">
              <w:rPr>
                <w:rFonts w:asciiTheme="minorHAnsi" w:hAnsiTheme="minorHAnsi" w:cstheme="minorHAnsi"/>
                <w:sz w:val="20"/>
                <w:szCs w:val="20"/>
              </w:rPr>
              <w:t>t</w:t>
            </w:r>
            <w:r w:rsidRPr="00E60D9F">
              <w:rPr>
                <w:rFonts w:asciiTheme="minorHAnsi" w:hAnsiTheme="minorHAnsi" w:cstheme="minorHAnsi"/>
                <w:sz w:val="20"/>
                <w:szCs w:val="20"/>
              </w:rPr>
              <w:t>ial size (for big firms &amp; small firms separately)</w:t>
            </w:r>
          </w:p>
        </w:tc>
        <w:tc>
          <w:tcPr>
            <w:tcW w:w="1758" w:type="dxa"/>
          </w:tcPr>
          <w:p w14:paraId="7CC947E2" w14:textId="7A566BC3" w:rsidR="009636B0" w:rsidRPr="00E60D9F" w:rsidRDefault="00F238EE"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graph1</w:t>
            </w:r>
          </w:p>
          <w:p w14:paraId="2C106CDA" w14:textId="77777777" w:rsidR="00F238EE" w:rsidRPr="00E60D9F" w:rsidRDefault="00F238EE"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graph2_smallfirms</w:t>
            </w:r>
          </w:p>
          <w:p w14:paraId="61785735" w14:textId="159B63AE" w:rsidR="00F238EE" w:rsidRPr="00E60D9F" w:rsidRDefault="00F238EE" w:rsidP="00AF76A5">
            <w:pPr>
              <w:pStyle w:val="PlainText"/>
              <w:rPr>
                <w:rFonts w:asciiTheme="minorHAnsi" w:hAnsiTheme="minorHAnsi" w:cstheme="minorHAnsi"/>
                <w:sz w:val="20"/>
                <w:szCs w:val="20"/>
              </w:rPr>
            </w:pPr>
            <w:r w:rsidRPr="00E60D9F">
              <w:rPr>
                <w:rFonts w:asciiTheme="minorHAnsi" w:hAnsiTheme="minorHAnsi" w:cstheme="minorHAnsi"/>
                <w:sz w:val="20"/>
                <w:szCs w:val="20"/>
              </w:rPr>
              <w:t>graph2_bigfirms</w:t>
            </w:r>
          </w:p>
        </w:tc>
      </w:tr>
    </w:tbl>
    <w:p w14:paraId="7429A6BD" w14:textId="77777777" w:rsidR="003F7977" w:rsidRDefault="003F7977" w:rsidP="003F7977">
      <w:pPr>
        <w:pStyle w:val="PlainText"/>
        <w:rPr>
          <w:rFonts w:ascii="Courier New" w:hAnsi="Courier New" w:cs="Courier New"/>
          <w:sz w:val="20"/>
          <w:szCs w:val="20"/>
        </w:rPr>
      </w:pPr>
    </w:p>
    <w:p w14:paraId="7CEE9F49" w14:textId="266379CE" w:rsidR="003F7977" w:rsidRPr="00E60D9F" w:rsidRDefault="003F7977" w:rsidP="003F7977">
      <w:pPr>
        <w:pStyle w:val="PlainText"/>
        <w:rPr>
          <w:rFonts w:asciiTheme="minorHAnsi" w:hAnsiTheme="minorHAnsi" w:cstheme="minorHAnsi"/>
          <w:sz w:val="22"/>
          <w:szCs w:val="22"/>
        </w:rPr>
      </w:pPr>
      <w:r w:rsidRPr="00E60D9F">
        <w:rPr>
          <w:rFonts w:asciiTheme="minorHAnsi" w:hAnsiTheme="minorHAnsi" w:cstheme="minorHAnsi"/>
          <w:sz w:val="22"/>
          <w:szCs w:val="22"/>
        </w:rPr>
        <w:t xml:space="preserve">Note: </w:t>
      </w:r>
    </w:p>
    <w:p w14:paraId="6961B2D2" w14:textId="680A72CC" w:rsidR="003F7977" w:rsidRPr="00E60D9F" w:rsidRDefault="003F7977" w:rsidP="00E60D9F">
      <w:pPr>
        <w:pStyle w:val="PlainText"/>
        <w:numPr>
          <w:ilvl w:val="0"/>
          <w:numId w:val="8"/>
        </w:numPr>
        <w:jc w:val="both"/>
        <w:rPr>
          <w:rFonts w:asciiTheme="minorHAnsi" w:hAnsiTheme="minorHAnsi" w:cstheme="minorHAnsi"/>
          <w:sz w:val="22"/>
          <w:szCs w:val="22"/>
        </w:rPr>
      </w:pPr>
      <w:r w:rsidRPr="00E60D9F">
        <w:rPr>
          <w:rFonts w:asciiTheme="minorHAnsi" w:hAnsiTheme="minorHAnsi" w:cstheme="minorHAnsi"/>
          <w:sz w:val="22"/>
          <w:szCs w:val="22"/>
        </w:rPr>
        <w:t>CF data is not available in the new Prowess for 1988 for more than 90% of the firms. Hence 1989-2003 has been used as the study period. Old version of Prowess is not accessible which the paper has used.</w:t>
      </w:r>
    </w:p>
    <w:p w14:paraId="64161381" w14:textId="760D16A7" w:rsidR="003F7977" w:rsidRPr="00E60D9F" w:rsidRDefault="003F7977" w:rsidP="00E60D9F">
      <w:pPr>
        <w:pStyle w:val="PlainText"/>
        <w:numPr>
          <w:ilvl w:val="0"/>
          <w:numId w:val="8"/>
        </w:numPr>
        <w:jc w:val="both"/>
        <w:rPr>
          <w:rFonts w:asciiTheme="minorHAnsi" w:hAnsiTheme="minorHAnsi" w:cstheme="minorHAnsi"/>
          <w:sz w:val="22"/>
          <w:szCs w:val="22"/>
        </w:rPr>
      </w:pPr>
      <w:r w:rsidRPr="00E60D9F">
        <w:rPr>
          <w:rFonts w:asciiTheme="minorHAnsi" w:hAnsiTheme="minorHAnsi" w:cstheme="minorHAnsi"/>
          <w:sz w:val="22"/>
          <w:szCs w:val="22"/>
        </w:rPr>
        <w:t>From BS (Liabilities) section, Long term liability is not available. Hence it is calculated indirectly as (Total Liabilities - Total capital - Reserves &amp; funds - share appln money - Deposits - Current liabilities).</w:t>
      </w:r>
    </w:p>
    <w:p w14:paraId="3DF72750" w14:textId="77777777" w:rsidR="003F7977" w:rsidRPr="00E60D9F" w:rsidRDefault="003F7977" w:rsidP="00E60D9F">
      <w:pPr>
        <w:pStyle w:val="PlainText"/>
        <w:numPr>
          <w:ilvl w:val="0"/>
          <w:numId w:val="8"/>
        </w:numPr>
        <w:jc w:val="both"/>
        <w:rPr>
          <w:rFonts w:asciiTheme="minorHAnsi" w:hAnsiTheme="minorHAnsi" w:cstheme="minorHAnsi"/>
          <w:sz w:val="22"/>
          <w:szCs w:val="22"/>
        </w:rPr>
      </w:pPr>
      <w:r w:rsidRPr="00E60D9F">
        <w:rPr>
          <w:rFonts w:asciiTheme="minorHAnsi" w:hAnsiTheme="minorHAnsi" w:cstheme="minorHAnsi"/>
          <w:sz w:val="22"/>
          <w:szCs w:val="22"/>
        </w:rPr>
        <w:t>The Final output from step is exported as csv files (PanelData_table5.csv and PanelData_table7.csv). These files will be used in STAT to run the desired specifications for replications.</w:t>
      </w:r>
    </w:p>
    <w:p w14:paraId="4DABEDAC" w14:textId="77777777" w:rsidR="003F7977" w:rsidRPr="00E60D9F" w:rsidRDefault="003F7977" w:rsidP="00E60D9F">
      <w:pPr>
        <w:pStyle w:val="PlainText"/>
        <w:numPr>
          <w:ilvl w:val="0"/>
          <w:numId w:val="8"/>
        </w:numPr>
        <w:jc w:val="both"/>
        <w:rPr>
          <w:rFonts w:asciiTheme="minorHAnsi" w:hAnsiTheme="minorHAnsi" w:cstheme="minorHAnsi"/>
          <w:sz w:val="22"/>
          <w:szCs w:val="22"/>
        </w:rPr>
      </w:pPr>
      <w:r w:rsidRPr="00E60D9F">
        <w:rPr>
          <w:rFonts w:asciiTheme="minorHAnsi" w:hAnsiTheme="minorHAnsi" w:cstheme="minorHAnsi"/>
          <w:sz w:val="22"/>
          <w:szCs w:val="22"/>
        </w:rPr>
        <w:t>The R code should be run step-by-step. The code has adequate comments and discussions to help the reader understand each step.</w:t>
      </w:r>
    </w:p>
    <w:p w14:paraId="57C9AF82" w14:textId="77777777" w:rsidR="003F7977" w:rsidRPr="00C34775" w:rsidRDefault="003F7977" w:rsidP="003F7977">
      <w:pPr>
        <w:pStyle w:val="PlainText"/>
        <w:rPr>
          <w:rFonts w:ascii="Courier New" w:hAnsi="Courier New" w:cs="Courier New"/>
          <w:sz w:val="20"/>
          <w:szCs w:val="20"/>
        </w:rPr>
      </w:pPr>
    </w:p>
    <w:p w14:paraId="26EE265E" w14:textId="542365DE" w:rsidR="003F7977" w:rsidRDefault="003F7977" w:rsidP="003F7977">
      <w:pPr>
        <w:pStyle w:val="Heading2"/>
        <w:numPr>
          <w:ilvl w:val="0"/>
          <w:numId w:val="7"/>
        </w:numPr>
      </w:pPr>
      <w:r>
        <w:t>STATA REGRESSIONS</w:t>
      </w:r>
      <w:r w:rsidR="007F21E9">
        <w:t xml:space="preserve"> &amp; GRAPHS</w:t>
      </w:r>
    </w:p>
    <w:p w14:paraId="1942A7D0" w14:textId="77777777" w:rsidR="003F7977" w:rsidRPr="009636B0" w:rsidRDefault="003F7977" w:rsidP="003F7977">
      <w:pPr>
        <w:pStyle w:val="PlainText"/>
        <w:numPr>
          <w:ilvl w:val="0"/>
          <w:numId w:val="11"/>
        </w:numPr>
        <w:rPr>
          <w:rFonts w:asciiTheme="minorHAnsi" w:hAnsiTheme="minorHAnsi" w:cstheme="minorHAnsi"/>
          <w:sz w:val="22"/>
          <w:szCs w:val="22"/>
        </w:rPr>
      </w:pPr>
      <w:r w:rsidRPr="009636B0">
        <w:rPr>
          <w:rFonts w:asciiTheme="minorHAnsi" w:hAnsiTheme="minorHAnsi" w:cstheme="minorHAnsi"/>
          <w:sz w:val="22"/>
          <w:szCs w:val="22"/>
        </w:rPr>
        <w:t>The CSV outputs from R file are used to run the regressions.</w:t>
      </w:r>
    </w:p>
    <w:p w14:paraId="6C6447EB" w14:textId="77777777" w:rsidR="003F7977" w:rsidRPr="009636B0" w:rsidRDefault="003F7977" w:rsidP="003F7977">
      <w:pPr>
        <w:pStyle w:val="PlainText"/>
        <w:numPr>
          <w:ilvl w:val="0"/>
          <w:numId w:val="11"/>
        </w:numPr>
        <w:rPr>
          <w:rFonts w:asciiTheme="minorHAnsi" w:hAnsiTheme="minorHAnsi" w:cstheme="minorHAnsi"/>
          <w:sz w:val="22"/>
          <w:szCs w:val="22"/>
        </w:rPr>
      </w:pPr>
      <w:r w:rsidRPr="009636B0">
        <w:rPr>
          <w:rFonts w:asciiTheme="minorHAnsi" w:hAnsiTheme="minorHAnsi" w:cstheme="minorHAnsi"/>
          <w:sz w:val="22"/>
          <w:szCs w:val="22"/>
        </w:rPr>
        <w:t>Before running the do-file, please edit the following inside the do-file</w:t>
      </w:r>
    </w:p>
    <w:p w14:paraId="5E27F83B" w14:textId="2C605B07" w:rsidR="003F7977" w:rsidRPr="009636B0" w:rsidRDefault="003F7977" w:rsidP="003F7977">
      <w:pPr>
        <w:pStyle w:val="PlainText"/>
        <w:numPr>
          <w:ilvl w:val="1"/>
          <w:numId w:val="11"/>
        </w:numPr>
        <w:rPr>
          <w:rFonts w:asciiTheme="minorHAnsi" w:hAnsiTheme="minorHAnsi" w:cstheme="minorHAnsi"/>
          <w:sz w:val="22"/>
          <w:szCs w:val="22"/>
        </w:rPr>
      </w:pPr>
      <w:r w:rsidRPr="009636B0">
        <w:rPr>
          <w:rFonts w:asciiTheme="minorHAnsi" w:hAnsiTheme="minorHAnsi" w:cstheme="minorHAnsi"/>
          <w:sz w:val="22"/>
          <w:szCs w:val="22"/>
        </w:rPr>
        <w:t xml:space="preserve">Ensure that the </w:t>
      </w:r>
      <w:r w:rsidR="00445868">
        <w:rPr>
          <w:rFonts w:asciiTheme="minorHAnsi" w:hAnsiTheme="minorHAnsi" w:cstheme="minorHAnsi"/>
          <w:sz w:val="22"/>
          <w:szCs w:val="22"/>
        </w:rPr>
        <w:t>input file</w:t>
      </w:r>
      <w:r w:rsidRPr="009636B0">
        <w:rPr>
          <w:rFonts w:asciiTheme="minorHAnsi" w:hAnsiTheme="minorHAnsi" w:cstheme="minorHAnsi"/>
          <w:sz w:val="22"/>
          <w:szCs w:val="22"/>
        </w:rPr>
        <w:t xml:space="preserve"> is present in the import location command (line 2)</w:t>
      </w:r>
    </w:p>
    <w:p w14:paraId="3E6AE4FF" w14:textId="214BEF21" w:rsidR="003F7977" w:rsidRDefault="003F7977" w:rsidP="003F7977">
      <w:pPr>
        <w:pStyle w:val="PlainText"/>
        <w:numPr>
          <w:ilvl w:val="1"/>
          <w:numId w:val="11"/>
        </w:numPr>
        <w:rPr>
          <w:rFonts w:asciiTheme="minorHAnsi" w:hAnsiTheme="minorHAnsi" w:cstheme="minorHAnsi"/>
          <w:sz w:val="22"/>
          <w:szCs w:val="22"/>
        </w:rPr>
      </w:pPr>
      <w:r w:rsidRPr="009636B0">
        <w:rPr>
          <w:rFonts w:asciiTheme="minorHAnsi" w:hAnsiTheme="minorHAnsi" w:cstheme="minorHAnsi"/>
          <w:sz w:val="22"/>
          <w:szCs w:val="22"/>
        </w:rPr>
        <w:t xml:space="preserve">Ensure that the cd command </w:t>
      </w:r>
      <w:r w:rsidR="00445868">
        <w:rPr>
          <w:rFonts w:asciiTheme="minorHAnsi" w:hAnsiTheme="minorHAnsi" w:cstheme="minorHAnsi"/>
          <w:sz w:val="22"/>
          <w:szCs w:val="22"/>
        </w:rPr>
        <w:t>, save command and imports</w:t>
      </w:r>
      <w:r w:rsidRPr="009636B0">
        <w:rPr>
          <w:rFonts w:asciiTheme="minorHAnsi" w:hAnsiTheme="minorHAnsi" w:cstheme="minorHAnsi"/>
          <w:sz w:val="22"/>
          <w:szCs w:val="22"/>
        </w:rPr>
        <w:t xml:space="preserve"> points to the proper location</w:t>
      </w:r>
    </w:p>
    <w:p w14:paraId="484109D2" w14:textId="77777777" w:rsidR="00445868" w:rsidRDefault="00445868" w:rsidP="00445868">
      <w:pPr>
        <w:pStyle w:val="PlainText"/>
        <w:ind w:left="121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306"/>
        <w:gridCol w:w="2307"/>
        <w:gridCol w:w="4171"/>
      </w:tblGrid>
      <w:tr w:rsidR="007F21E9" w14:paraId="2EFBEDAE" w14:textId="77777777" w:rsidTr="007F21E9">
        <w:tc>
          <w:tcPr>
            <w:tcW w:w="2306" w:type="dxa"/>
          </w:tcPr>
          <w:p w14:paraId="2D00C909" w14:textId="784B71B2" w:rsidR="007F21E9" w:rsidRPr="007F21E9" w:rsidRDefault="007F21E9" w:rsidP="007F21E9">
            <w:pPr>
              <w:pStyle w:val="PlainText"/>
              <w:rPr>
                <w:rFonts w:asciiTheme="minorHAnsi" w:hAnsiTheme="minorHAnsi" w:cstheme="minorHAnsi"/>
                <w:b/>
                <w:bCs/>
                <w:sz w:val="22"/>
                <w:szCs w:val="22"/>
              </w:rPr>
            </w:pPr>
            <w:r w:rsidRPr="007F21E9">
              <w:rPr>
                <w:rFonts w:asciiTheme="minorHAnsi" w:hAnsiTheme="minorHAnsi" w:cstheme="minorHAnsi"/>
                <w:b/>
                <w:bCs/>
                <w:sz w:val="22"/>
                <w:szCs w:val="22"/>
              </w:rPr>
              <w:t>Input file</w:t>
            </w:r>
          </w:p>
        </w:tc>
        <w:tc>
          <w:tcPr>
            <w:tcW w:w="2307" w:type="dxa"/>
          </w:tcPr>
          <w:p w14:paraId="122D3BA2" w14:textId="2038C877" w:rsidR="007F21E9" w:rsidRPr="007F21E9" w:rsidRDefault="007F21E9" w:rsidP="007F21E9">
            <w:pPr>
              <w:pStyle w:val="PlainText"/>
              <w:rPr>
                <w:rFonts w:asciiTheme="minorHAnsi" w:hAnsiTheme="minorHAnsi" w:cstheme="minorHAnsi"/>
                <w:b/>
                <w:bCs/>
                <w:sz w:val="22"/>
                <w:szCs w:val="22"/>
              </w:rPr>
            </w:pPr>
            <w:r w:rsidRPr="007F21E9">
              <w:rPr>
                <w:rFonts w:asciiTheme="minorHAnsi" w:hAnsiTheme="minorHAnsi" w:cstheme="minorHAnsi"/>
                <w:b/>
                <w:bCs/>
                <w:sz w:val="22"/>
                <w:szCs w:val="22"/>
              </w:rPr>
              <w:t>Stata do-file</w:t>
            </w:r>
          </w:p>
        </w:tc>
        <w:tc>
          <w:tcPr>
            <w:tcW w:w="4171" w:type="dxa"/>
          </w:tcPr>
          <w:p w14:paraId="6C5575C3" w14:textId="1A56A182" w:rsidR="007F21E9" w:rsidRPr="007F21E9" w:rsidRDefault="007F21E9" w:rsidP="007F21E9">
            <w:pPr>
              <w:pStyle w:val="PlainText"/>
              <w:rPr>
                <w:rFonts w:asciiTheme="minorHAnsi" w:hAnsiTheme="minorHAnsi" w:cstheme="minorHAnsi"/>
                <w:b/>
                <w:bCs/>
                <w:sz w:val="22"/>
                <w:szCs w:val="22"/>
              </w:rPr>
            </w:pPr>
            <w:r w:rsidRPr="007F21E9">
              <w:rPr>
                <w:rFonts w:asciiTheme="minorHAnsi" w:hAnsiTheme="minorHAnsi" w:cstheme="minorHAnsi"/>
                <w:b/>
                <w:bCs/>
                <w:sz w:val="22"/>
                <w:szCs w:val="22"/>
              </w:rPr>
              <w:t>Output</w:t>
            </w:r>
          </w:p>
        </w:tc>
      </w:tr>
      <w:tr w:rsidR="004E0FA3" w14:paraId="210BA2DB" w14:textId="77777777" w:rsidTr="007F21E9">
        <w:tc>
          <w:tcPr>
            <w:tcW w:w="2306" w:type="dxa"/>
          </w:tcPr>
          <w:p w14:paraId="5A1BC8E4" w14:textId="5CE5BC8B" w:rsidR="004E0FA3" w:rsidRDefault="004E0FA3" w:rsidP="007F21E9">
            <w:pPr>
              <w:pStyle w:val="PlainText"/>
              <w:rPr>
                <w:rFonts w:asciiTheme="minorHAnsi" w:hAnsiTheme="minorHAnsi" w:cstheme="minorHAnsi"/>
                <w:sz w:val="22"/>
                <w:szCs w:val="22"/>
              </w:rPr>
            </w:pPr>
            <w:r w:rsidRPr="004E0FA3">
              <w:rPr>
                <w:rFonts w:asciiTheme="minorHAnsi" w:hAnsiTheme="minorHAnsi" w:cstheme="minorHAnsi"/>
                <w:sz w:val="22"/>
                <w:szCs w:val="22"/>
              </w:rPr>
              <w:t>predictdata_drtge</w:t>
            </w:r>
            <w:r>
              <w:rPr>
                <w:rFonts w:asciiTheme="minorHAnsi" w:hAnsiTheme="minorHAnsi" w:cstheme="minorHAnsi"/>
                <w:sz w:val="22"/>
                <w:szCs w:val="22"/>
              </w:rPr>
              <w:t>.dta</w:t>
            </w:r>
          </w:p>
        </w:tc>
        <w:tc>
          <w:tcPr>
            <w:tcW w:w="2307" w:type="dxa"/>
          </w:tcPr>
          <w:p w14:paraId="76F6B056" w14:textId="2E753CF4" w:rsidR="004E0FA3" w:rsidRDefault="004E0FA3" w:rsidP="007F21E9">
            <w:pPr>
              <w:pStyle w:val="PlainText"/>
              <w:rPr>
                <w:rFonts w:asciiTheme="minorHAnsi" w:hAnsiTheme="minorHAnsi" w:cstheme="minorHAnsi"/>
                <w:sz w:val="22"/>
                <w:szCs w:val="22"/>
              </w:rPr>
            </w:pPr>
            <w:r w:rsidRPr="004E0FA3">
              <w:rPr>
                <w:rFonts w:asciiTheme="minorHAnsi" w:hAnsiTheme="minorHAnsi" w:cstheme="minorHAnsi"/>
                <w:sz w:val="22"/>
                <w:szCs w:val="22"/>
              </w:rPr>
              <w:t>DRTsurvival_LPM</w:t>
            </w:r>
          </w:p>
        </w:tc>
        <w:tc>
          <w:tcPr>
            <w:tcW w:w="4171" w:type="dxa"/>
          </w:tcPr>
          <w:p w14:paraId="70D7C774" w14:textId="2A4BEE8D" w:rsidR="004E0FA3" w:rsidRDefault="004E0FA3" w:rsidP="007F21E9">
            <w:pPr>
              <w:pStyle w:val="PlainText"/>
              <w:rPr>
                <w:rFonts w:asciiTheme="minorHAnsi" w:hAnsiTheme="minorHAnsi" w:cstheme="minorHAnsi"/>
                <w:sz w:val="22"/>
                <w:szCs w:val="22"/>
              </w:rPr>
            </w:pPr>
            <w:r>
              <w:rPr>
                <w:rFonts w:asciiTheme="minorHAnsi" w:hAnsiTheme="minorHAnsi" w:cstheme="minorHAnsi"/>
                <w:sz w:val="22"/>
                <w:szCs w:val="22"/>
              </w:rPr>
              <w:t>Model of DRT survival using LPM</w:t>
            </w:r>
          </w:p>
        </w:tc>
      </w:tr>
      <w:tr w:rsidR="004E0FA3" w14:paraId="16D0A747" w14:textId="77777777" w:rsidTr="007F21E9">
        <w:tc>
          <w:tcPr>
            <w:tcW w:w="2306" w:type="dxa"/>
          </w:tcPr>
          <w:p w14:paraId="5EAD2286" w14:textId="50DF124B" w:rsidR="004E0FA3" w:rsidRDefault="004E0FA3" w:rsidP="007F21E9">
            <w:pPr>
              <w:pStyle w:val="PlainText"/>
              <w:rPr>
                <w:rFonts w:asciiTheme="minorHAnsi" w:hAnsiTheme="minorHAnsi" w:cstheme="minorHAnsi"/>
                <w:sz w:val="22"/>
                <w:szCs w:val="22"/>
              </w:rPr>
            </w:pPr>
            <w:r w:rsidRPr="004E0FA3">
              <w:rPr>
                <w:rFonts w:asciiTheme="minorHAnsi" w:hAnsiTheme="minorHAnsi" w:cstheme="minorHAnsi"/>
                <w:sz w:val="22"/>
                <w:szCs w:val="22"/>
              </w:rPr>
              <w:t>predictdata_drtge</w:t>
            </w:r>
            <w:r>
              <w:rPr>
                <w:rFonts w:asciiTheme="minorHAnsi" w:hAnsiTheme="minorHAnsi" w:cstheme="minorHAnsi"/>
                <w:sz w:val="22"/>
                <w:szCs w:val="22"/>
              </w:rPr>
              <w:t>.csv</w:t>
            </w:r>
          </w:p>
        </w:tc>
        <w:tc>
          <w:tcPr>
            <w:tcW w:w="2307" w:type="dxa"/>
          </w:tcPr>
          <w:p w14:paraId="3312558F" w14:textId="773C07E0" w:rsidR="004E0FA3" w:rsidRDefault="004E0FA3" w:rsidP="007F21E9">
            <w:pPr>
              <w:pStyle w:val="PlainText"/>
              <w:rPr>
                <w:rFonts w:asciiTheme="minorHAnsi" w:hAnsiTheme="minorHAnsi" w:cstheme="minorHAnsi"/>
                <w:sz w:val="22"/>
                <w:szCs w:val="22"/>
              </w:rPr>
            </w:pPr>
            <w:r w:rsidRPr="004E0FA3">
              <w:rPr>
                <w:rFonts w:asciiTheme="minorHAnsi" w:hAnsiTheme="minorHAnsi" w:cstheme="minorHAnsi"/>
                <w:sz w:val="22"/>
                <w:szCs w:val="22"/>
              </w:rPr>
              <w:t>DRTsurvival_</w:t>
            </w:r>
            <w:r>
              <w:rPr>
                <w:rFonts w:asciiTheme="minorHAnsi" w:hAnsiTheme="minorHAnsi" w:cstheme="minorHAnsi"/>
                <w:sz w:val="22"/>
                <w:szCs w:val="22"/>
              </w:rPr>
              <w:t>CoxModel</w:t>
            </w:r>
          </w:p>
        </w:tc>
        <w:tc>
          <w:tcPr>
            <w:tcW w:w="4171" w:type="dxa"/>
          </w:tcPr>
          <w:p w14:paraId="6169117C" w14:textId="739C66CF" w:rsidR="004E0FA3" w:rsidRDefault="004E0FA3" w:rsidP="007F21E9">
            <w:pPr>
              <w:pStyle w:val="PlainText"/>
              <w:rPr>
                <w:rFonts w:asciiTheme="minorHAnsi" w:hAnsiTheme="minorHAnsi" w:cstheme="minorHAnsi"/>
                <w:sz w:val="22"/>
                <w:szCs w:val="22"/>
              </w:rPr>
            </w:pPr>
            <w:r>
              <w:rPr>
                <w:rFonts w:asciiTheme="minorHAnsi" w:hAnsiTheme="minorHAnsi" w:cstheme="minorHAnsi"/>
                <w:sz w:val="22"/>
                <w:szCs w:val="22"/>
              </w:rPr>
              <w:t>Model of DRT survival using Cox Hazard</w:t>
            </w:r>
          </w:p>
        </w:tc>
      </w:tr>
      <w:tr w:rsidR="007F21E9" w14:paraId="629CDE88" w14:textId="77777777" w:rsidTr="007F21E9">
        <w:tc>
          <w:tcPr>
            <w:tcW w:w="2306" w:type="dxa"/>
          </w:tcPr>
          <w:p w14:paraId="11D9EBE7" w14:textId="45E4D4C1"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PanelData_table5.csv</w:t>
            </w:r>
          </w:p>
        </w:tc>
        <w:tc>
          <w:tcPr>
            <w:tcW w:w="2307" w:type="dxa"/>
          </w:tcPr>
          <w:p w14:paraId="703BBF87" w14:textId="0ED4582A"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Table5</w:t>
            </w:r>
          </w:p>
        </w:tc>
        <w:tc>
          <w:tcPr>
            <w:tcW w:w="4171" w:type="dxa"/>
          </w:tcPr>
          <w:p w14:paraId="3F2F8A3D" w14:textId="14111D48"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Regressions for Table V</w:t>
            </w:r>
          </w:p>
        </w:tc>
      </w:tr>
      <w:tr w:rsidR="007F21E9" w14:paraId="27D43F1B" w14:textId="77777777" w:rsidTr="007F21E9">
        <w:tc>
          <w:tcPr>
            <w:tcW w:w="2306" w:type="dxa"/>
          </w:tcPr>
          <w:p w14:paraId="3711E4B1" w14:textId="713A0F37"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PanelData_table7.csv</w:t>
            </w:r>
          </w:p>
        </w:tc>
        <w:tc>
          <w:tcPr>
            <w:tcW w:w="2307" w:type="dxa"/>
          </w:tcPr>
          <w:p w14:paraId="447F399C" w14:textId="27B58B12"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Table7</w:t>
            </w:r>
          </w:p>
        </w:tc>
        <w:tc>
          <w:tcPr>
            <w:tcW w:w="4171" w:type="dxa"/>
          </w:tcPr>
          <w:p w14:paraId="5FD1F14F" w14:textId="662457F0"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Regressions for table VII</w:t>
            </w:r>
          </w:p>
        </w:tc>
      </w:tr>
      <w:tr w:rsidR="007F21E9" w14:paraId="4510360C" w14:textId="77777777" w:rsidTr="007F21E9">
        <w:tc>
          <w:tcPr>
            <w:tcW w:w="2306" w:type="dxa"/>
          </w:tcPr>
          <w:p w14:paraId="1485C607" w14:textId="32420EFA"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PanelData_table5.csv</w:t>
            </w:r>
          </w:p>
        </w:tc>
        <w:tc>
          <w:tcPr>
            <w:tcW w:w="2307" w:type="dxa"/>
          </w:tcPr>
          <w:p w14:paraId="6B0ABE80" w14:textId="567235C1"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Pretrend_graph1</w:t>
            </w:r>
          </w:p>
        </w:tc>
        <w:tc>
          <w:tcPr>
            <w:tcW w:w="4171" w:type="dxa"/>
          </w:tcPr>
          <w:p w14:paraId="163B2B0A" w14:textId="03C9465A"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 xml:space="preserve">Pretrend graph for </w:t>
            </w:r>
          </w:p>
        </w:tc>
      </w:tr>
      <w:tr w:rsidR="007F21E9" w14:paraId="50941823" w14:textId="77777777" w:rsidTr="007F21E9">
        <w:tc>
          <w:tcPr>
            <w:tcW w:w="2306" w:type="dxa"/>
          </w:tcPr>
          <w:p w14:paraId="19F64CE5" w14:textId="269EE91C"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PanelData_table5.csv</w:t>
            </w:r>
          </w:p>
        </w:tc>
        <w:tc>
          <w:tcPr>
            <w:tcW w:w="2307" w:type="dxa"/>
          </w:tcPr>
          <w:p w14:paraId="18F09B33" w14:textId="04FC930E"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Pretrend_graph2</w:t>
            </w:r>
          </w:p>
        </w:tc>
        <w:tc>
          <w:tcPr>
            <w:tcW w:w="4171" w:type="dxa"/>
          </w:tcPr>
          <w:p w14:paraId="617EBB3B" w14:textId="4CED16B7" w:rsidR="007F21E9" w:rsidRDefault="007F21E9" w:rsidP="007F21E9">
            <w:pPr>
              <w:pStyle w:val="PlainText"/>
              <w:rPr>
                <w:rFonts w:asciiTheme="minorHAnsi" w:hAnsiTheme="minorHAnsi" w:cstheme="minorHAnsi"/>
                <w:sz w:val="22"/>
                <w:szCs w:val="22"/>
              </w:rPr>
            </w:pPr>
            <w:r>
              <w:rPr>
                <w:rFonts w:asciiTheme="minorHAnsi" w:hAnsiTheme="minorHAnsi" w:cstheme="minorHAnsi"/>
                <w:sz w:val="22"/>
                <w:szCs w:val="22"/>
              </w:rPr>
              <w:t>Pretrend graph with state-trend effect</w:t>
            </w:r>
          </w:p>
        </w:tc>
      </w:tr>
    </w:tbl>
    <w:p w14:paraId="71D80F07" w14:textId="29C073E6" w:rsidR="006929E6" w:rsidRDefault="006929E6" w:rsidP="003E0DC7">
      <w:pPr>
        <w:pStyle w:val="Heading1"/>
      </w:pPr>
      <w:r>
        <w:lastRenderedPageBreak/>
        <w:t>REPLICATION OF TABLE II</w:t>
      </w:r>
    </w:p>
    <w:p w14:paraId="572B0224" w14:textId="7D4F3FAD" w:rsidR="006929E6" w:rsidRDefault="00AF76A5" w:rsidP="006929E6">
      <w:pPr>
        <w:pStyle w:val="Heading2"/>
      </w:pPr>
      <w:r>
        <w:t xml:space="preserve">Regression Results: </w:t>
      </w:r>
      <w:r w:rsidR="006929E6">
        <w:t xml:space="preserve">Cox Hazard </w:t>
      </w:r>
      <w:r>
        <w:t>model</w:t>
      </w:r>
    </w:p>
    <w:p w14:paraId="6C963D3A" w14:textId="77777777" w:rsidR="00906050" w:rsidRDefault="00906050" w:rsidP="006929E6">
      <w:pPr>
        <w:pStyle w:val="PlainText"/>
        <w:rPr>
          <w:rFonts w:ascii="Courier New" w:hAnsi="Courier New" w:cs="Courier New"/>
          <w:color w:val="1F4E79" w:themeColor="accent5" w:themeShade="80"/>
          <w:sz w:val="18"/>
          <w:szCs w:val="18"/>
        </w:rPr>
      </w:pPr>
    </w:p>
    <w:p w14:paraId="160FC0EC" w14:textId="14AA83FD" w:rsidR="006929E6" w:rsidRPr="006929E6" w:rsidRDefault="006929E6" w:rsidP="006929E6">
      <w:pPr>
        <w:pStyle w:val="PlainText"/>
        <w:rPr>
          <w:rFonts w:ascii="Courier New" w:hAnsi="Courier New" w:cs="Courier New"/>
          <w:color w:val="1F4E79" w:themeColor="accent5" w:themeShade="80"/>
          <w:sz w:val="18"/>
          <w:szCs w:val="18"/>
        </w:rPr>
      </w:pPr>
      <w:r w:rsidRPr="006929E6">
        <w:rPr>
          <w:rFonts w:ascii="Courier New" w:hAnsi="Courier New" w:cs="Courier New"/>
          <w:color w:val="1F4E79" w:themeColor="accent5" w:themeShade="80"/>
          <w:sz w:val="18"/>
          <w:szCs w:val="18"/>
        </w:rPr>
        <w:t>Survival Analysis of DRT Adoption (non-time varying regressors)</w:t>
      </w:r>
    </w:p>
    <w:p w14:paraId="7568D720"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w:t>
      </w:r>
    </w:p>
    <w:p w14:paraId="5211EC12"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(1)             (2)             (3)   </w:t>
      </w:r>
    </w:p>
    <w:p w14:paraId="149A5BB6"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analysis t~s    analysis t~s    analysis t~s   </w:t>
      </w:r>
    </w:p>
    <w:p w14:paraId="00BD218C"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w:t>
      </w:r>
    </w:p>
    <w:p w14:paraId="72BCB5D3"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Bank credit (1990-~)       -0.000                                   </w:t>
      </w:r>
    </w:p>
    <w:p w14:paraId="4C9841CF"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(-0.604)                                   </w:t>
      </w:r>
    </w:p>
    <w:p w14:paraId="082185A2" w14:textId="77777777" w:rsidR="006929E6" w:rsidRPr="000D77FA" w:rsidRDefault="006929E6" w:rsidP="006929E6">
      <w:pPr>
        <w:pStyle w:val="PlainText"/>
        <w:rPr>
          <w:rFonts w:ascii="Courier New" w:hAnsi="Courier New" w:cs="Courier New"/>
          <w:sz w:val="18"/>
          <w:szCs w:val="18"/>
        </w:rPr>
      </w:pPr>
    </w:p>
    <w:p w14:paraId="09104CC1"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Firm assets (1990-~)                       -0.384                   </w:t>
      </w:r>
    </w:p>
    <w:p w14:paraId="515D44BB"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(-0.392)                   </w:t>
      </w:r>
    </w:p>
    <w:p w14:paraId="022291C1" w14:textId="77777777" w:rsidR="006929E6" w:rsidRPr="000D77FA" w:rsidRDefault="006929E6" w:rsidP="006929E6">
      <w:pPr>
        <w:pStyle w:val="PlainText"/>
        <w:rPr>
          <w:rFonts w:ascii="Courier New" w:hAnsi="Courier New" w:cs="Courier New"/>
          <w:sz w:val="18"/>
          <w:szCs w:val="18"/>
        </w:rPr>
      </w:pPr>
    </w:p>
    <w:p w14:paraId="033E4819"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Firm profits (1990~)                                       -0.261   </w:t>
      </w:r>
    </w:p>
    <w:p w14:paraId="0760964B"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(-0.942)   </w:t>
      </w:r>
    </w:p>
    <w:p w14:paraId="1F726FFE"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w:t>
      </w:r>
    </w:p>
    <w:p w14:paraId="043F30B2"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Observations                   80              56              56   </w:t>
      </w:r>
    </w:p>
    <w:p w14:paraId="073BE0A1"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w:t>
      </w:r>
    </w:p>
    <w:p w14:paraId="1F252A4D"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t statistics in parentheses</w:t>
      </w:r>
    </w:p>
    <w:p w14:paraId="6FD48D15"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p&lt;0.05, ** p&lt;0.01, *** p&lt;0.001</w:t>
      </w:r>
    </w:p>
    <w:p w14:paraId="483558E9" w14:textId="37372C17" w:rsidR="006929E6" w:rsidRDefault="006929E6" w:rsidP="006929E6">
      <w:pPr>
        <w:pStyle w:val="PlainText"/>
        <w:rPr>
          <w:rFonts w:ascii="Courier New" w:hAnsi="Courier New" w:cs="Courier New"/>
          <w:sz w:val="18"/>
          <w:szCs w:val="18"/>
        </w:rPr>
      </w:pPr>
    </w:p>
    <w:p w14:paraId="377B6A51" w14:textId="77777777" w:rsidR="00906050" w:rsidRDefault="00906050" w:rsidP="006929E6">
      <w:pPr>
        <w:pStyle w:val="PlainText"/>
        <w:rPr>
          <w:rFonts w:ascii="Courier New" w:hAnsi="Courier New" w:cs="Courier New"/>
          <w:sz w:val="18"/>
          <w:szCs w:val="18"/>
        </w:rPr>
      </w:pPr>
    </w:p>
    <w:p w14:paraId="1AA08697" w14:textId="51F17752" w:rsidR="006929E6" w:rsidRPr="006929E6" w:rsidRDefault="006929E6" w:rsidP="006929E6">
      <w:pPr>
        <w:pStyle w:val="PlainText"/>
        <w:rPr>
          <w:rFonts w:ascii="Courier New" w:hAnsi="Courier New" w:cs="Courier New"/>
          <w:color w:val="1F4E79" w:themeColor="accent5" w:themeShade="80"/>
          <w:sz w:val="18"/>
          <w:szCs w:val="18"/>
        </w:rPr>
      </w:pPr>
      <w:r w:rsidRPr="006929E6">
        <w:rPr>
          <w:rFonts w:ascii="Courier New" w:hAnsi="Courier New" w:cs="Courier New"/>
          <w:color w:val="1F4E79" w:themeColor="accent5" w:themeShade="80"/>
          <w:sz w:val="18"/>
          <w:szCs w:val="18"/>
        </w:rPr>
        <w:t>Survival Analysis of DRT Adoption (time &amp; non-time varying regressors)</w:t>
      </w:r>
    </w:p>
    <w:p w14:paraId="1B580ED9"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w:t>
      </w:r>
    </w:p>
    <w:p w14:paraId="1C3E52F5"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(1)             (2)             (3)   </w:t>
      </w:r>
    </w:p>
    <w:p w14:paraId="1E01365B"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analysis t~s    analysis t~s    analysis t~s   </w:t>
      </w:r>
    </w:p>
    <w:p w14:paraId="2F8F0120"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w:t>
      </w:r>
    </w:p>
    <w:p w14:paraId="1C2AE7B8"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main                                                                </w:t>
      </w:r>
    </w:p>
    <w:p w14:paraId="35082F13"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Bank credit (1990-~)       -0.000                                   </w:t>
      </w:r>
    </w:p>
    <w:p w14:paraId="1602AC58"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(-0.939)                                   </w:t>
      </w:r>
    </w:p>
    <w:p w14:paraId="7F9A6788" w14:textId="77777777" w:rsidR="006929E6" w:rsidRPr="000D77FA" w:rsidRDefault="006929E6" w:rsidP="006929E6">
      <w:pPr>
        <w:pStyle w:val="PlainText"/>
        <w:rPr>
          <w:rFonts w:ascii="Courier New" w:hAnsi="Courier New" w:cs="Courier New"/>
          <w:sz w:val="18"/>
          <w:szCs w:val="18"/>
        </w:rPr>
      </w:pPr>
    </w:p>
    <w:p w14:paraId="6182DC1E"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Firm assets (1990-~)                        0.848                   </w:t>
      </w:r>
    </w:p>
    <w:p w14:paraId="744353B8"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(0.649)                   </w:t>
      </w:r>
    </w:p>
    <w:p w14:paraId="55EFBE77" w14:textId="77777777" w:rsidR="006929E6" w:rsidRPr="000D77FA" w:rsidRDefault="006929E6" w:rsidP="006929E6">
      <w:pPr>
        <w:pStyle w:val="PlainText"/>
        <w:rPr>
          <w:rFonts w:ascii="Courier New" w:hAnsi="Courier New" w:cs="Courier New"/>
          <w:sz w:val="18"/>
          <w:szCs w:val="18"/>
        </w:rPr>
      </w:pPr>
    </w:p>
    <w:p w14:paraId="696AC88C"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Firm profits (1990~)                                       -0.403   </w:t>
      </w:r>
    </w:p>
    <w:p w14:paraId="409CA396"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(-0.612)   </w:t>
      </w:r>
    </w:p>
    <w:p w14:paraId="543C8D94"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w:t>
      </w:r>
    </w:p>
    <w:p w14:paraId="321049AC"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tvc                                                                 </w:t>
      </w:r>
    </w:p>
    <w:p w14:paraId="35E71C55"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Growth rate of sta~P       -0.009          -0.027          -0.022   </w:t>
      </w:r>
    </w:p>
    <w:p w14:paraId="7E36C257"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(-0.167)        (-0.512)        (-0.441)   </w:t>
      </w:r>
    </w:p>
    <w:p w14:paraId="15CA7F2A" w14:textId="77777777" w:rsidR="006929E6" w:rsidRPr="000D77FA" w:rsidRDefault="006929E6" w:rsidP="006929E6">
      <w:pPr>
        <w:pStyle w:val="PlainText"/>
        <w:rPr>
          <w:rFonts w:ascii="Courier New" w:hAnsi="Courier New" w:cs="Courier New"/>
          <w:sz w:val="18"/>
          <w:szCs w:val="18"/>
        </w:rPr>
      </w:pPr>
    </w:p>
    <w:p w14:paraId="147D35F8"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Per capita credit           0.009           0.002           0.002   </w:t>
      </w:r>
    </w:p>
    <w:p w14:paraId="228C180E"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(0.864)         (0.109)         (0.138)   </w:t>
      </w:r>
    </w:p>
    <w:p w14:paraId="738383F6" w14:textId="77777777" w:rsidR="006929E6" w:rsidRPr="000D77FA" w:rsidRDefault="006929E6" w:rsidP="006929E6">
      <w:pPr>
        <w:pStyle w:val="PlainText"/>
        <w:rPr>
          <w:rFonts w:ascii="Courier New" w:hAnsi="Courier New" w:cs="Courier New"/>
          <w:sz w:val="18"/>
          <w:szCs w:val="18"/>
        </w:rPr>
      </w:pPr>
    </w:p>
    <w:p w14:paraId="176A5B06"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SSI share in total~t        2.331           8.824           3.942   </w:t>
      </w:r>
    </w:p>
    <w:p w14:paraId="6632A2F5"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(0.485)         (0.647)         (0.300)   </w:t>
      </w:r>
    </w:p>
    <w:p w14:paraId="3FA29088" w14:textId="77777777" w:rsidR="006929E6" w:rsidRPr="000D77FA" w:rsidRDefault="006929E6" w:rsidP="006929E6">
      <w:pPr>
        <w:pStyle w:val="PlainText"/>
        <w:rPr>
          <w:rFonts w:ascii="Courier New" w:hAnsi="Courier New" w:cs="Courier New"/>
          <w:sz w:val="18"/>
          <w:szCs w:val="18"/>
        </w:rPr>
      </w:pPr>
    </w:p>
    <w:p w14:paraId="5A8F9117"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Growthrate of SSI ~        -0.094          -6.407          -5.273   </w:t>
      </w:r>
    </w:p>
    <w:p w14:paraId="50BDF778"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(-0.103)        (-0.928)        (-0.851)   </w:t>
      </w:r>
    </w:p>
    <w:p w14:paraId="22CBA7D0" w14:textId="77777777" w:rsidR="006929E6" w:rsidRPr="000D77FA" w:rsidRDefault="006929E6" w:rsidP="006929E6">
      <w:pPr>
        <w:pStyle w:val="PlainText"/>
        <w:rPr>
          <w:rFonts w:ascii="Courier New" w:hAnsi="Courier New" w:cs="Courier New"/>
          <w:sz w:val="18"/>
          <w:szCs w:val="18"/>
        </w:rPr>
      </w:pPr>
    </w:p>
    <w:p w14:paraId="79F19BA5"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Pending High court~p       -0.009          -0.054          -0.072   </w:t>
      </w:r>
    </w:p>
    <w:p w14:paraId="44ECF4EA"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(-0.077)        (-0.400)        (-0.544)   </w:t>
      </w:r>
    </w:p>
    <w:p w14:paraId="517C851B" w14:textId="77777777" w:rsidR="006929E6" w:rsidRPr="000D77FA" w:rsidRDefault="006929E6" w:rsidP="006929E6">
      <w:pPr>
        <w:pStyle w:val="PlainText"/>
        <w:rPr>
          <w:rFonts w:ascii="Courier New" w:hAnsi="Courier New" w:cs="Courier New"/>
          <w:sz w:val="18"/>
          <w:szCs w:val="18"/>
        </w:rPr>
      </w:pPr>
    </w:p>
    <w:p w14:paraId="310B3D51"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Sitting High court~a       -7.621        2000.640        1539.482   </w:t>
      </w:r>
    </w:p>
    <w:p w14:paraId="173C2478"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(-0.087)         (1.418)         (1.264)   </w:t>
      </w:r>
    </w:p>
    <w:p w14:paraId="794FD37A" w14:textId="77777777" w:rsidR="006929E6" w:rsidRPr="000D77FA" w:rsidRDefault="006929E6" w:rsidP="006929E6">
      <w:pPr>
        <w:pStyle w:val="PlainText"/>
        <w:rPr>
          <w:rFonts w:ascii="Courier New" w:hAnsi="Courier New" w:cs="Courier New"/>
          <w:sz w:val="18"/>
          <w:szCs w:val="18"/>
        </w:rPr>
      </w:pPr>
    </w:p>
    <w:p w14:paraId="0670DEE4"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Congress Party \&amp; ~s        0.048          -0.219           0.305   </w:t>
      </w:r>
    </w:p>
    <w:p w14:paraId="33239623"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(0.049)        (-0.212)         (0.231)   </w:t>
      </w:r>
    </w:p>
    <w:p w14:paraId="7743973A" w14:textId="77777777" w:rsidR="006929E6" w:rsidRPr="000D77FA" w:rsidRDefault="006929E6" w:rsidP="006929E6">
      <w:pPr>
        <w:pStyle w:val="PlainText"/>
        <w:rPr>
          <w:rFonts w:ascii="Courier New" w:hAnsi="Courier New" w:cs="Courier New"/>
          <w:sz w:val="18"/>
          <w:szCs w:val="18"/>
        </w:rPr>
      </w:pPr>
    </w:p>
    <w:p w14:paraId="770D7617"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Janata Party \&amp; al~s        0.806           0.334          -0.079   </w:t>
      </w:r>
    </w:p>
    <w:p w14:paraId="5A785175"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(0.650)         (0.274)        (-0.053)   </w:t>
      </w:r>
    </w:p>
    <w:p w14:paraId="54D9CE25" w14:textId="77777777" w:rsidR="006929E6" w:rsidRPr="000D77FA" w:rsidRDefault="006929E6" w:rsidP="006929E6">
      <w:pPr>
        <w:pStyle w:val="PlainText"/>
        <w:rPr>
          <w:rFonts w:ascii="Courier New" w:hAnsi="Courier New" w:cs="Courier New"/>
          <w:sz w:val="18"/>
          <w:szCs w:val="18"/>
        </w:rPr>
      </w:pPr>
    </w:p>
    <w:p w14:paraId="42C636B6"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Communist Party \&amp;~s        0.860           1.251           1.153   </w:t>
      </w:r>
    </w:p>
    <w:p w14:paraId="492DB2B7"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(0.701)         (1.042)         (0.971)   </w:t>
      </w:r>
    </w:p>
    <w:p w14:paraId="792E0512" w14:textId="77777777" w:rsidR="006929E6" w:rsidRPr="000D77FA" w:rsidRDefault="006929E6" w:rsidP="006929E6">
      <w:pPr>
        <w:pStyle w:val="PlainText"/>
        <w:rPr>
          <w:rFonts w:ascii="Courier New" w:hAnsi="Courier New" w:cs="Courier New"/>
          <w:sz w:val="18"/>
          <w:szCs w:val="18"/>
        </w:rPr>
      </w:pPr>
    </w:p>
    <w:p w14:paraId="758587A2"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lastRenderedPageBreak/>
        <w:t xml:space="preserve">Regional Parties            0.942           1.146           0.976   </w:t>
      </w:r>
    </w:p>
    <w:p w14:paraId="1EB15B0C"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(0.805)         (1.037)         (0.909)   </w:t>
      </w:r>
    </w:p>
    <w:p w14:paraId="14FEA551" w14:textId="77777777" w:rsidR="006929E6" w:rsidRPr="000D77FA" w:rsidRDefault="006929E6" w:rsidP="006929E6">
      <w:pPr>
        <w:pStyle w:val="PlainText"/>
        <w:rPr>
          <w:rFonts w:ascii="Courier New" w:hAnsi="Courier New" w:cs="Courier New"/>
          <w:sz w:val="18"/>
          <w:szCs w:val="18"/>
        </w:rPr>
      </w:pPr>
    </w:p>
    <w:p w14:paraId="0818D29F"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Centre's ally               0.424          -0.530          -0.795   </w:t>
      </w:r>
    </w:p>
    <w:p w14:paraId="3B54C819"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                          (0.502)        (-0.479)        (-0.579)   </w:t>
      </w:r>
    </w:p>
    <w:p w14:paraId="3E8D329C"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w:t>
      </w:r>
    </w:p>
    <w:p w14:paraId="49DB681B"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 xml:space="preserve">Observations                   76              56              56   </w:t>
      </w:r>
    </w:p>
    <w:p w14:paraId="0135C10F"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w:t>
      </w:r>
    </w:p>
    <w:p w14:paraId="063C097C" w14:textId="77777777" w:rsidR="006929E6" w:rsidRPr="000D77FA" w:rsidRDefault="006929E6" w:rsidP="006929E6">
      <w:pPr>
        <w:pStyle w:val="PlainText"/>
        <w:rPr>
          <w:rFonts w:ascii="Courier New" w:hAnsi="Courier New" w:cs="Courier New"/>
          <w:sz w:val="18"/>
          <w:szCs w:val="18"/>
        </w:rPr>
      </w:pPr>
      <w:r w:rsidRPr="000D77FA">
        <w:rPr>
          <w:rFonts w:ascii="Courier New" w:hAnsi="Courier New" w:cs="Courier New"/>
          <w:sz w:val="18"/>
          <w:szCs w:val="18"/>
        </w:rPr>
        <w:t>t statistics in parentheses</w:t>
      </w:r>
    </w:p>
    <w:p w14:paraId="484493E4" w14:textId="77777777" w:rsidR="006929E6" w:rsidRDefault="006929E6" w:rsidP="006929E6">
      <w:pPr>
        <w:pStyle w:val="PlainText"/>
        <w:rPr>
          <w:rFonts w:ascii="Courier New" w:hAnsi="Courier New" w:cs="Courier New"/>
          <w:sz w:val="18"/>
          <w:szCs w:val="18"/>
        </w:rPr>
      </w:pPr>
      <w:r w:rsidRPr="000D77FA">
        <w:rPr>
          <w:rFonts w:ascii="Courier New" w:hAnsi="Courier New" w:cs="Courier New"/>
          <w:sz w:val="18"/>
          <w:szCs w:val="18"/>
        </w:rPr>
        <w:t>* p&lt;0.05, ** p&lt;0.01, *** p&lt;0.001</w:t>
      </w:r>
    </w:p>
    <w:p w14:paraId="09EA7FDC" w14:textId="77777777" w:rsidR="006929E6" w:rsidRDefault="006929E6" w:rsidP="006929E6">
      <w:pPr>
        <w:pStyle w:val="PlainText"/>
        <w:rPr>
          <w:rFonts w:ascii="Courier New" w:hAnsi="Courier New" w:cs="Courier New"/>
          <w:sz w:val="18"/>
          <w:szCs w:val="18"/>
        </w:rPr>
      </w:pPr>
    </w:p>
    <w:p w14:paraId="0437CFFA" w14:textId="38AA0412" w:rsidR="006929E6" w:rsidRDefault="006929E6" w:rsidP="006929E6">
      <w:pPr>
        <w:pStyle w:val="PlainText"/>
        <w:jc w:val="both"/>
        <w:rPr>
          <w:rFonts w:asciiTheme="minorHAnsi" w:hAnsiTheme="minorHAnsi" w:cstheme="minorHAnsi"/>
          <w:sz w:val="22"/>
          <w:szCs w:val="22"/>
        </w:rPr>
      </w:pPr>
      <w:r>
        <w:rPr>
          <w:rFonts w:asciiTheme="minorHAnsi" w:hAnsiTheme="minorHAnsi" w:cstheme="minorHAnsi"/>
          <w:sz w:val="22"/>
          <w:szCs w:val="22"/>
        </w:rPr>
        <w:t>The cox hazard regression is used to find the rate of decay or the time for an event to occur. Here the coz hazard regression is used to find whether the time taken by states to adopt DRT is dependent on a</w:t>
      </w:r>
      <w:r w:rsidR="005065C0">
        <w:rPr>
          <w:rFonts w:asciiTheme="minorHAnsi" w:hAnsiTheme="minorHAnsi" w:cstheme="minorHAnsi"/>
          <w:sz w:val="22"/>
          <w:szCs w:val="22"/>
        </w:rPr>
        <w:t>n</w:t>
      </w:r>
      <w:r>
        <w:rPr>
          <w:rFonts w:asciiTheme="minorHAnsi" w:hAnsiTheme="minorHAnsi" w:cstheme="minorHAnsi"/>
          <w:sz w:val="22"/>
          <w:szCs w:val="22"/>
        </w:rPr>
        <w:t>y of the characteristics of the firms of other factors. The determinants include both time invariant factors and time variant factors. As shown in the replicated results, the coefficients of these factors are insignificant, suggesting that the DRT was adopted by states in a random and exogenous manner. This is important to establish, because if DRT adoption is dependent on any factor which differs across states, then it can lead to endogeneity problems in determining the effect of DRT on Borrowings.</w:t>
      </w:r>
    </w:p>
    <w:p w14:paraId="6C324E02" w14:textId="77777777" w:rsidR="006929E6" w:rsidRDefault="006929E6" w:rsidP="006929E6">
      <w:pPr>
        <w:pStyle w:val="PlainText"/>
        <w:rPr>
          <w:rFonts w:asciiTheme="minorHAnsi" w:hAnsiTheme="minorHAnsi" w:cstheme="minorHAnsi"/>
          <w:sz w:val="22"/>
          <w:szCs w:val="22"/>
        </w:rPr>
      </w:pPr>
    </w:p>
    <w:p w14:paraId="60E798A9" w14:textId="6FDBB00D" w:rsidR="006929E6" w:rsidRDefault="00AF76A5" w:rsidP="00A53F6D">
      <w:pPr>
        <w:pStyle w:val="Heading2"/>
      </w:pPr>
      <w:r>
        <w:t>Regression Results: Linear Probability Model</w:t>
      </w:r>
    </w:p>
    <w:p w14:paraId="59FDC387" w14:textId="67506865" w:rsidR="00A53F6D" w:rsidRDefault="00A53F6D" w:rsidP="006929E6">
      <w:pPr>
        <w:pStyle w:val="PlainText"/>
        <w:rPr>
          <w:rFonts w:asciiTheme="minorHAnsi" w:hAnsiTheme="minorHAnsi" w:cstheme="minorHAnsi"/>
          <w:sz w:val="22"/>
          <w:szCs w:val="22"/>
        </w:rPr>
      </w:pPr>
    </w:p>
    <w:p w14:paraId="59FB1105" w14:textId="1BF361A6" w:rsidR="00A53F6D" w:rsidRPr="00A53F6D" w:rsidRDefault="00A53F6D" w:rsidP="00A53F6D">
      <w:pPr>
        <w:pStyle w:val="PlainText"/>
        <w:rPr>
          <w:rFonts w:ascii="Courier New" w:hAnsi="Courier New" w:cs="Courier New"/>
          <w:color w:val="1F4E79" w:themeColor="accent5" w:themeShade="80"/>
          <w:sz w:val="18"/>
          <w:szCs w:val="18"/>
        </w:rPr>
      </w:pPr>
      <w:r w:rsidRPr="00A53F6D">
        <w:rPr>
          <w:rFonts w:ascii="Courier New" w:hAnsi="Courier New" w:cs="Courier New"/>
          <w:color w:val="1F4E79" w:themeColor="accent5" w:themeShade="80"/>
          <w:sz w:val="18"/>
          <w:szCs w:val="18"/>
        </w:rPr>
        <w:t xml:space="preserve">DRT adoption using LPM </w:t>
      </w:r>
      <w:r>
        <w:rPr>
          <w:rFonts w:ascii="Courier New" w:hAnsi="Courier New" w:cs="Courier New"/>
          <w:color w:val="1F4E79" w:themeColor="accent5" w:themeShade="80"/>
          <w:sz w:val="18"/>
          <w:szCs w:val="18"/>
        </w:rPr>
        <w:t>–</w:t>
      </w:r>
      <w:r w:rsidRPr="00A53F6D">
        <w:rPr>
          <w:rFonts w:ascii="Courier New" w:hAnsi="Courier New" w:cs="Courier New"/>
          <w:color w:val="1F4E79" w:themeColor="accent5" w:themeShade="80"/>
          <w:sz w:val="18"/>
          <w:szCs w:val="18"/>
        </w:rPr>
        <w:t xml:space="preserve"> </w:t>
      </w:r>
      <w:r>
        <w:rPr>
          <w:rFonts w:ascii="Courier New" w:hAnsi="Courier New" w:cs="Courier New"/>
          <w:color w:val="1F4E79" w:themeColor="accent5" w:themeShade="80"/>
          <w:sz w:val="18"/>
          <w:szCs w:val="18"/>
        </w:rPr>
        <w:t>non-</w:t>
      </w:r>
      <w:r w:rsidRPr="00A53F6D">
        <w:rPr>
          <w:rFonts w:ascii="Courier New" w:hAnsi="Courier New" w:cs="Courier New"/>
          <w:color w:val="1F4E79" w:themeColor="accent5" w:themeShade="80"/>
          <w:sz w:val="18"/>
          <w:szCs w:val="18"/>
        </w:rPr>
        <w:t>time varying variables</w:t>
      </w:r>
    </w:p>
    <w:p w14:paraId="65AFB138"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w:t>
      </w:r>
    </w:p>
    <w:p w14:paraId="202EA363"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(1)             (2)             (3)   </w:t>
      </w:r>
    </w:p>
    <w:p w14:paraId="383ED1F9"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early           early           early   </w:t>
      </w:r>
    </w:p>
    <w:p w14:paraId="5D0A2275"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w:t>
      </w:r>
    </w:p>
    <w:p w14:paraId="68D8DD02"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meanatbc                   -0.000                                   </w:t>
      </w:r>
    </w:p>
    <w:p w14:paraId="62A39541"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(-1.489)                                   </w:t>
      </w:r>
    </w:p>
    <w:p w14:paraId="300E41BA"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assetspretrend                              0.613***                </w:t>
      </w:r>
    </w:p>
    <w:p w14:paraId="2DFC476D"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(4.546)                   </w:t>
      </w:r>
    </w:p>
    <w:p w14:paraId="1B14302F"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profitspretrend                                             0.125** </w:t>
      </w:r>
    </w:p>
    <w:p w14:paraId="70894B18"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(3.221)   </w:t>
      </w:r>
    </w:p>
    <w:p w14:paraId="13E6CB00"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Constant                    0.648***        0.167*          0.411***</w:t>
      </w:r>
    </w:p>
    <w:p w14:paraId="1806897B"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(15.350)         (2.199)         (9.902)   </w:t>
      </w:r>
    </w:p>
    <w:p w14:paraId="4DD4FC4A"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w:t>
      </w:r>
    </w:p>
    <w:p w14:paraId="7EDF7D18"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Observations                  234             174             174   </w:t>
      </w:r>
    </w:p>
    <w:p w14:paraId="5ECEF63B"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w:t>
      </w:r>
    </w:p>
    <w:p w14:paraId="44C920A8"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t statistics in parentheses</w:t>
      </w:r>
    </w:p>
    <w:p w14:paraId="22A459A5" w14:textId="2A15FAB8" w:rsidR="006929E6" w:rsidRDefault="00A53F6D" w:rsidP="00A53F6D">
      <w:pPr>
        <w:pStyle w:val="PlainText"/>
        <w:rPr>
          <w:rFonts w:ascii="Courier New" w:hAnsi="Courier New" w:cs="Courier New"/>
          <w:sz w:val="18"/>
          <w:szCs w:val="18"/>
        </w:rPr>
      </w:pPr>
      <w:r w:rsidRPr="00A53F6D">
        <w:rPr>
          <w:rFonts w:ascii="Courier New" w:hAnsi="Courier New" w:cs="Courier New"/>
          <w:sz w:val="18"/>
          <w:szCs w:val="18"/>
        </w:rPr>
        <w:t>* p&lt;0.05, ** p&lt;0.01, *** p&lt;0.001</w:t>
      </w:r>
    </w:p>
    <w:p w14:paraId="2840383E" w14:textId="42BA5C5E" w:rsidR="00A53F6D" w:rsidRDefault="00A53F6D" w:rsidP="00A53F6D">
      <w:pPr>
        <w:pStyle w:val="PlainText"/>
        <w:rPr>
          <w:rFonts w:ascii="Courier New" w:hAnsi="Courier New" w:cs="Courier New"/>
          <w:sz w:val="18"/>
          <w:szCs w:val="18"/>
        </w:rPr>
      </w:pPr>
    </w:p>
    <w:p w14:paraId="65F13E5F" w14:textId="77777777" w:rsidR="00A53F6D" w:rsidRPr="00A53F6D" w:rsidRDefault="00A53F6D" w:rsidP="00A53F6D">
      <w:pPr>
        <w:pStyle w:val="PlainText"/>
        <w:rPr>
          <w:rFonts w:ascii="Courier New" w:hAnsi="Courier New" w:cs="Courier New"/>
          <w:color w:val="1F4E79" w:themeColor="accent5" w:themeShade="80"/>
          <w:sz w:val="18"/>
          <w:szCs w:val="18"/>
        </w:rPr>
      </w:pPr>
      <w:r w:rsidRPr="00A53F6D">
        <w:rPr>
          <w:rFonts w:ascii="Courier New" w:hAnsi="Courier New" w:cs="Courier New"/>
          <w:color w:val="1F4E79" w:themeColor="accent5" w:themeShade="80"/>
          <w:sz w:val="18"/>
          <w:szCs w:val="18"/>
        </w:rPr>
        <w:t>DRT adoption using LPM - time varying variables</w:t>
      </w:r>
    </w:p>
    <w:p w14:paraId="72F2AE41"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w:t>
      </w:r>
    </w:p>
    <w:p w14:paraId="6313FB75"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(1)             (2)             (3)   </w:t>
      </w:r>
    </w:p>
    <w:p w14:paraId="10A29D7C"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early           early           early   </w:t>
      </w:r>
    </w:p>
    <w:p w14:paraId="498059B1"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w:t>
      </w:r>
    </w:p>
    <w:p w14:paraId="5BFDA541"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meanatbc                    0.000*                                  </w:t>
      </w:r>
    </w:p>
    <w:p w14:paraId="2CB9932B"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(2.440)                                   </w:t>
      </w:r>
    </w:p>
    <w:p w14:paraId="664FA951" w14:textId="77777777" w:rsidR="00A53F6D" w:rsidRPr="00A53F6D" w:rsidRDefault="00A53F6D" w:rsidP="00A53F6D">
      <w:pPr>
        <w:pStyle w:val="PlainText"/>
        <w:rPr>
          <w:rFonts w:ascii="Courier New" w:hAnsi="Courier New" w:cs="Courier New"/>
          <w:sz w:val="18"/>
          <w:szCs w:val="18"/>
        </w:rPr>
      </w:pPr>
    </w:p>
    <w:p w14:paraId="191F7A52"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gr                         -0.011          -0.010          -0.012   </w:t>
      </w:r>
    </w:p>
    <w:p w14:paraId="67A452DC"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(-1.666)        (-1.471)        (-1.679)   </w:t>
      </w:r>
    </w:p>
    <w:p w14:paraId="260BAF2B" w14:textId="77777777" w:rsidR="00A53F6D" w:rsidRPr="00A53F6D" w:rsidRDefault="00A53F6D" w:rsidP="00A53F6D">
      <w:pPr>
        <w:pStyle w:val="PlainText"/>
        <w:rPr>
          <w:rFonts w:ascii="Courier New" w:hAnsi="Courier New" w:cs="Courier New"/>
          <w:sz w:val="18"/>
          <w:szCs w:val="18"/>
        </w:rPr>
      </w:pPr>
    </w:p>
    <w:p w14:paraId="294BD805"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pccredit                   -0.003**        -0.001          -0.001   </w:t>
      </w:r>
    </w:p>
    <w:p w14:paraId="5DAAF1A9"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(-2.663)        (-0.812)        (-0.619)   </w:t>
      </w:r>
    </w:p>
    <w:p w14:paraId="0205C2EE" w14:textId="77777777" w:rsidR="00A53F6D" w:rsidRPr="00A53F6D" w:rsidRDefault="00A53F6D" w:rsidP="00A53F6D">
      <w:pPr>
        <w:pStyle w:val="PlainText"/>
        <w:rPr>
          <w:rFonts w:ascii="Courier New" w:hAnsi="Courier New" w:cs="Courier New"/>
          <w:sz w:val="18"/>
          <w:szCs w:val="18"/>
        </w:rPr>
      </w:pPr>
    </w:p>
    <w:p w14:paraId="3213D278"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share                      -1.199          -1.429          -1.100   </w:t>
      </w:r>
    </w:p>
    <w:p w14:paraId="3D7E0D4E"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(-1.521)        (-0.927)        (-0.661)   </w:t>
      </w:r>
    </w:p>
    <w:p w14:paraId="27D12D4C" w14:textId="77777777" w:rsidR="00A53F6D" w:rsidRPr="00A53F6D" w:rsidRDefault="00A53F6D" w:rsidP="00A53F6D">
      <w:pPr>
        <w:pStyle w:val="PlainText"/>
        <w:rPr>
          <w:rFonts w:ascii="Courier New" w:hAnsi="Courier New" w:cs="Courier New"/>
          <w:sz w:val="18"/>
          <w:szCs w:val="18"/>
        </w:rPr>
      </w:pPr>
    </w:p>
    <w:p w14:paraId="1EC38CC9"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sharegrowth                 0.095           0.441           0.416   </w:t>
      </w:r>
    </w:p>
    <w:p w14:paraId="4EFCBC22"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(0.596)         (1.165)         (1.057)   </w:t>
      </w:r>
    </w:p>
    <w:p w14:paraId="50CA3845" w14:textId="77777777" w:rsidR="00A53F6D" w:rsidRPr="00A53F6D" w:rsidRDefault="00A53F6D" w:rsidP="00A53F6D">
      <w:pPr>
        <w:pStyle w:val="PlainText"/>
        <w:rPr>
          <w:rFonts w:ascii="Courier New" w:hAnsi="Courier New" w:cs="Courier New"/>
          <w:sz w:val="18"/>
          <w:szCs w:val="18"/>
        </w:rPr>
      </w:pPr>
    </w:p>
    <w:p w14:paraId="78DD99B0"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casespc                     0.004           0.064**         0.065** </w:t>
      </w:r>
    </w:p>
    <w:p w14:paraId="685DE0FB"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(0.233)         (3.198)         (3.164)   </w:t>
      </w:r>
    </w:p>
    <w:p w14:paraId="748CFAB0" w14:textId="77777777" w:rsidR="00A53F6D" w:rsidRPr="00A53F6D" w:rsidRDefault="00A53F6D" w:rsidP="00A53F6D">
      <w:pPr>
        <w:pStyle w:val="PlainText"/>
        <w:rPr>
          <w:rFonts w:ascii="Courier New" w:hAnsi="Courier New" w:cs="Courier New"/>
          <w:sz w:val="18"/>
          <w:szCs w:val="18"/>
        </w:rPr>
      </w:pPr>
    </w:p>
    <w:p w14:paraId="5F7A154A"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judgepc                    44.029***     -572.417***     -615.415***</w:t>
      </w:r>
    </w:p>
    <w:p w14:paraId="698FB2B0"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lastRenderedPageBreak/>
        <w:t xml:space="preserve">                          (3.727)        (-4.530)        (-4.779)   </w:t>
      </w:r>
    </w:p>
    <w:p w14:paraId="48C6FEFA" w14:textId="77777777" w:rsidR="00A53F6D" w:rsidRPr="00A53F6D" w:rsidRDefault="00A53F6D" w:rsidP="00A53F6D">
      <w:pPr>
        <w:pStyle w:val="PlainText"/>
        <w:rPr>
          <w:rFonts w:ascii="Courier New" w:hAnsi="Courier New" w:cs="Courier New"/>
          <w:sz w:val="18"/>
          <w:szCs w:val="18"/>
        </w:rPr>
      </w:pPr>
    </w:p>
    <w:p w14:paraId="15308C06"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congress                    0.170           0.145           0.148   </w:t>
      </w:r>
    </w:p>
    <w:p w14:paraId="0278756F"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(1.519)         (1.384)         (1.345)   </w:t>
      </w:r>
    </w:p>
    <w:p w14:paraId="623DE017" w14:textId="77777777" w:rsidR="00A53F6D" w:rsidRPr="00A53F6D" w:rsidRDefault="00A53F6D" w:rsidP="00A53F6D">
      <w:pPr>
        <w:pStyle w:val="PlainText"/>
        <w:rPr>
          <w:rFonts w:ascii="Courier New" w:hAnsi="Courier New" w:cs="Courier New"/>
          <w:sz w:val="18"/>
          <w:szCs w:val="18"/>
        </w:rPr>
      </w:pPr>
    </w:p>
    <w:p w14:paraId="7ACAB81B"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janata                      0.135           0.075           0.120   </w:t>
      </w:r>
    </w:p>
    <w:p w14:paraId="4E05EE47"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(0.921)         (0.557)         (0.817)   </w:t>
      </w:r>
    </w:p>
    <w:p w14:paraId="5492E70B" w14:textId="77777777" w:rsidR="00A53F6D" w:rsidRPr="00A53F6D" w:rsidRDefault="00A53F6D" w:rsidP="00A53F6D">
      <w:pPr>
        <w:pStyle w:val="PlainText"/>
        <w:rPr>
          <w:rFonts w:ascii="Courier New" w:hAnsi="Courier New" w:cs="Courier New"/>
          <w:sz w:val="18"/>
          <w:szCs w:val="18"/>
        </w:rPr>
      </w:pPr>
    </w:p>
    <w:p w14:paraId="22B67541"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communist                   0.112          -0.285          -0.302   </w:t>
      </w:r>
    </w:p>
    <w:p w14:paraId="4CBCF370"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(0.792)        (-1.823)        (-1.883)   </w:t>
      </w:r>
    </w:p>
    <w:p w14:paraId="07D3EBB4" w14:textId="77777777" w:rsidR="00A53F6D" w:rsidRPr="00A53F6D" w:rsidRDefault="00A53F6D" w:rsidP="00A53F6D">
      <w:pPr>
        <w:pStyle w:val="PlainText"/>
        <w:rPr>
          <w:rFonts w:ascii="Courier New" w:hAnsi="Courier New" w:cs="Courier New"/>
          <w:sz w:val="18"/>
          <w:szCs w:val="18"/>
        </w:rPr>
      </w:pPr>
    </w:p>
    <w:p w14:paraId="68060DF6"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regional                    0.108           0.107           0.050   </w:t>
      </w:r>
    </w:p>
    <w:p w14:paraId="4B5291B3"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(0.875)         (0.895)         (0.412)   </w:t>
      </w:r>
    </w:p>
    <w:p w14:paraId="39AC591E" w14:textId="77777777" w:rsidR="00A53F6D" w:rsidRPr="00A53F6D" w:rsidRDefault="00A53F6D" w:rsidP="00A53F6D">
      <w:pPr>
        <w:pStyle w:val="PlainText"/>
        <w:rPr>
          <w:rFonts w:ascii="Courier New" w:hAnsi="Courier New" w:cs="Courier New"/>
          <w:sz w:val="18"/>
          <w:szCs w:val="18"/>
        </w:rPr>
      </w:pPr>
    </w:p>
    <w:p w14:paraId="23E3AC9E"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assetspretrend                              0.402**                 </w:t>
      </w:r>
    </w:p>
    <w:p w14:paraId="7061DF45"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(2.687)                   </w:t>
      </w:r>
    </w:p>
    <w:p w14:paraId="75BF4AE8" w14:textId="77777777" w:rsidR="00A53F6D" w:rsidRPr="00A53F6D" w:rsidRDefault="00A53F6D" w:rsidP="00A53F6D">
      <w:pPr>
        <w:pStyle w:val="PlainText"/>
        <w:rPr>
          <w:rFonts w:ascii="Courier New" w:hAnsi="Courier New" w:cs="Courier New"/>
          <w:sz w:val="18"/>
          <w:szCs w:val="18"/>
        </w:rPr>
      </w:pPr>
    </w:p>
    <w:p w14:paraId="46A99566"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profitspretrend                                             0.051   </w:t>
      </w:r>
    </w:p>
    <w:p w14:paraId="72D55247"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(0.982)   </w:t>
      </w:r>
    </w:p>
    <w:p w14:paraId="7CC26108" w14:textId="77777777" w:rsidR="00A53F6D" w:rsidRPr="00A53F6D" w:rsidRDefault="00A53F6D" w:rsidP="00A53F6D">
      <w:pPr>
        <w:pStyle w:val="PlainText"/>
        <w:rPr>
          <w:rFonts w:ascii="Courier New" w:hAnsi="Courier New" w:cs="Courier New"/>
          <w:sz w:val="18"/>
          <w:szCs w:val="18"/>
        </w:rPr>
      </w:pPr>
    </w:p>
    <w:p w14:paraId="481157D5"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Constant                    0.562**         0.671**         0.842***</w:t>
      </w:r>
    </w:p>
    <w:p w14:paraId="5C635DD2"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                          (3.231)         (3.007)         (3.683)   </w:t>
      </w:r>
    </w:p>
    <w:p w14:paraId="6B131A27"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w:t>
      </w:r>
    </w:p>
    <w:p w14:paraId="56DF3457"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xml:space="preserve">Observations                  157             119             119   </w:t>
      </w:r>
    </w:p>
    <w:p w14:paraId="4BE7D648"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w:t>
      </w:r>
    </w:p>
    <w:p w14:paraId="1814587B" w14:textId="77777777" w:rsidR="00A53F6D" w:rsidRP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t statistics in parentheses</w:t>
      </w:r>
    </w:p>
    <w:p w14:paraId="46A459CD" w14:textId="6FC13B71" w:rsidR="00A53F6D" w:rsidRDefault="00A53F6D" w:rsidP="00A53F6D">
      <w:pPr>
        <w:pStyle w:val="PlainText"/>
        <w:rPr>
          <w:rFonts w:ascii="Courier New" w:hAnsi="Courier New" w:cs="Courier New"/>
          <w:sz w:val="18"/>
          <w:szCs w:val="18"/>
        </w:rPr>
      </w:pPr>
      <w:r w:rsidRPr="00A53F6D">
        <w:rPr>
          <w:rFonts w:ascii="Courier New" w:hAnsi="Courier New" w:cs="Courier New"/>
          <w:sz w:val="18"/>
          <w:szCs w:val="18"/>
        </w:rPr>
        <w:t>* p&lt;0.05, ** p&lt;0.01, *** p&lt;0.001</w:t>
      </w:r>
    </w:p>
    <w:p w14:paraId="63126093" w14:textId="530FD16D" w:rsidR="00A53F6D" w:rsidRDefault="00A53F6D" w:rsidP="00A53F6D">
      <w:pPr>
        <w:pStyle w:val="PlainText"/>
        <w:rPr>
          <w:rFonts w:ascii="Courier New" w:hAnsi="Courier New" w:cs="Courier New"/>
          <w:sz w:val="18"/>
          <w:szCs w:val="18"/>
        </w:rPr>
      </w:pPr>
    </w:p>
    <w:p w14:paraId="4E6734C9" w14:textId="77777777" w:rsidR="005065C0" w:rsidRPr="005065C0" w:rsidRDefault="00A53F6D" w:rsidP="005065C0">
      <w:pPr>
        <w:pStyle w:val="PlainText"/>
        <w:jc w:val="both"/>
        <w:rPr>
          <w:rFonts w:asciiTheme="minorHAnsi" w:hAnsiTheme="minorHAnsi" w:cstheme="minorHAnsi"/>
          <w:sz w:val="22"/>
          <w:szCs w:val="22"/>
        </w:rPr>
      </w:pPr>
      <w:r w:rsidRPr="005065C0">
        <w:rPr>
          <w:rFonts w:asciiTheme="minorHAnsi" w:hAnsiTheme="minorHAnsi" w:cstheme="minorHAnsi"/>
          <w:sz w:val="22"/>
          <w:szCs w:val="22"/>
        </w:rPr>
        <w:t>The survival adoption of firms in their respective states is analysed using an LPM model. In this model, the dependent variable is a</w:t>
      </w:r>
      <w:r w:rsidR="005065C0" w:rsidRPr="005065C0">
        <w:rPr>
          <w:rFonts w:asciiTheme="minorHAnsi" w:hAnsiTheme="minorHAnsi" w:cstheme="minorHAnsi"/>
          <w:sz w:val="22"/>
          <w:szCs w:val="22"/>
        </w:rPr>
        <w:t>n indicator variable</w:t>
      </w:r>
      <w:r w:rsidRPr="005065C0">
        <w:rPr>
          <w:rFonts w:asciiTheme="minorHAnsi" w:hAnsiTheme="minorHAnsi" w:cstheme="minorHAnsi"/>
          <w:sz w:val="22"/>
          <w:szCs w:val="22"/>
        </w:rPr>
        <w:t xml:space="preserve"> ‘Early’. It carries a value of 1 if the state adopts DRT on or after 1995, i.e. if the state is a late adopter. And it has a value of 0, if the state adopts DRT early (i.e. before 1995). This variable is regressed against all the non-time and time varying parameters. </w:t>
      </w:r>
    </w:p>
    <w:p w14:paraId="394005D9" w14:textId="77777777" w:rsidR="005065C0" w:rsidRDefault="005065C0" w:rsidP="005065C0">
      <w:pPr>
        <w:pStyle w:val="PlainText"/>
        <w:jc w:val="both"/>
        <w:rPr>
          <w:rFonts w:asciiTheme="minorHAnsi" w:hAnsiTheme="minorHAnsi" w:cstheme="minorHAnsi"/>
          <w:sz w:val="22"/>
          <w:szCs w:val="22"/>
        </w:rPr>
      </w:pPr>
    </w:p>
    <w:p w14:paraId="20E21D43" w14:textId="24CF9176" w:rsidR="00A53F6D" w:rsidRDefault="00A53F6D" w:rsidP="005065C0">
      <w:pPr>
        <w:pStyle w:val="PlainText"/>
        <w:jc w:val="both"/>
        <w:rPr>
          <w:rFonts w:asciiTheme="minorHAnsi" w:hAnsiTheme="minorHAnsi" w:cstheme="minorHAnsi"/>
          <w:sz w:val="22"/>
          <w:szCs w:val="22"/>
        </w:rPr>
      </w:pPr>
      <w:r w:rsidRPr="005065C0">
        <w:rPr>
          <w:rFonts w:asciiTheme="minorHAnsi" w:hAnsiTheme="minorHAnsi" w:cstheme="minorHAnsi"/>
          <w:sz w:val="22"/>
          <w:szCs w:val="22"/>
        </w:rPr>
        <w:t>Unlike the Cox Hazard model, I find that the coefficients are significant</w:t>
      </w:r>
      <w:r w:rsidR="005065C0" w:rsidRPr="005065C0">
        <w:rPr>
          <w:rFonts w:asciiTheme="minorHAnsi" w:hAnsiTheme="minorHAnsi" w:cstheme="minorHAnsi"/>
          <w:sz w:val="22"/>
          <w:szCs w:val="22"/>
        </w:rPr>
        <w:t>ly positive</w:t>
      </w:r>
      <w:r w:rsidRPr="005065C0">
        <w:rPr>
          <w:rFonts w:asciiTheme="minorHAnsi" w:hAnsiTheme="minorHAnsi" w:cstheme="minorHAnsi"/>
          <w:sz w:val="22"/>
          <w:szCs w:val="22"/>
        </w:rPr>
        <w:t xml:space="preserve"> for non-time varying variables </w:t>
      </w:r>
      <w:r w:rsidR="005065C0" w:rsidRPr="005065C0">
        <w:rPr>
          <w:rFonts w:asciiTheme="minorHAnsi" w:hAnsiTheme="minorHAnsi" w:cstheme="minorHAnsi"/>
          <w:sz w:val="22"/>
          <w:szCs w:val="22"/>
        </w:rPr>
        <w:t>average firm</w:t>
      </w:r>
      <w:r w:rsidRPr="005065C0">
        <w:rPr>
          <w:rFonts w:asciiTheme="minorHAnsi" w:hAnsiTheme="minorHAnsi" w:cstheme="minorHAnsi"/>
          <w:sz w:val="22"/>
          <w:szCs w:val="22"/>
        </w:rPr>
        <w:t xml:space="preserve"> assets</w:t>
      </w:r>
      <w:r w:rsidR="005065C0" w:rsidRPr="005065C0">
        <w:rPr>
          <w:rFonts w:asciiTheme="minorHAnsi" w:hAnsiTheme="minorHAnsi" w:cstheme="minorHAnsi"/>
          <w:sz w:val="22"/>
          <w:szCs w:val="22"/>
        </w:rPr>
        <w:t xml:space="preserve"> in the state</w:t>
      </w:r>
      <w:r w:rsidRPr="005065C0">
        <w:rPr>
          <w:rFonts w:asciiTheme="minorHAnsi" w:hAnsiTheme="minorHAnsi" w:cstheme="minorHAnsi"/>
          <w:sz w:val="22"/>
          <w:szCs w:val="22"/>
        </w:rPr>
        <w:t xml:space="preserve">, and </w:t>
      </w:r>
      <w:r w:rsidR="005065C0" w:rsidRPr="005065C0">
        <w:rPr>
          <w:rFonts w:asciiTheme="minorHAnsi" w:hAnsiTheme="minorHAnsi" w:cstheme="minorHAnsi"/>
          <w:sz w:val="22"/>
          <w:szCs w:val="22"/>
        </w:rPr>
        <w:t xml:space="preserve">average firm profits in </w:t>
      </w:r>
      <w:r w:rsidRPr="005065C0">
        <w:rPr>
          <w:rFonts w:asciiTheme="minorHAnsi" w:hAnsiTheme="minorHAnsi" w:cstheme="minorHAnsi"/>
          <w:sz w:val="22"/>
          <w:szCs w:val="22"/>
        </w:rPr>
        <w:t>the state,</w:t>
      </w:r>
      <w:r w:rsidR="005065C0" w:rsidRPr="005065C0">
        <w:rPr>
          <w:rFonts w:asciiTheme="minorHAnsi" w:hAnsiTheme="minorHAnsi" w:cstheme="minorHAnsi"/>
          <w:sz w:val="22"/>
          <w:szCs w:val="22"/>
        </w:rPr>
        <w:t xml:space="preserve"> which indicates that a state may prefer to voluntarily adopt DRT</w:t>
      </w:r>
      <w:r w:rsidRPr="005065C0">
        <w:rPr>
          <w:rFonts w:asciiTheme="minorHAnsi" w:hAnsiTheme="minorHAnsi" w:cstheme="minorHAnsi"/>
          <w:sz w:val="22"/>
          <w:szCs w:val="22"/>
        </w:rPr>
        <w:t xml:space="preserve"> </w:t>
      </w:r>
      <w:r w:rsidR="005065C0" w:rsidRPr="005065C0">
        <w:rPr>
          <w:rFonts w:asciiTheme="minorHAnsi" w:hAnsiTheme="minorHAnsi" w:cstheme="minorHAnsi"/>
          <w:sz w:val="22"/>
          <w:szCs w:val="22"/>
        </w:rPr>
        <w:t>earlier than other states, if the firms in the states have higher profits and assets. The adoption of DRT is also positively dependent on the number of high court judges per capita in the state.</w:t>
      </w:r>
      <w:r w:rsidR="00906050">
        <w:rPr>
          <w:rFonts w:asciiTheme="minorHAnsi" w:hAnsiTheme="minorHAnsi" w:cstheme="minorHAnsi"/>
          <w:sz w:val="22"/>
          <w:szCs w:val="22"/>
        </w:rPr>
        <w:t xml:space="preserve"> </w:t>
      </w:r>
      <w:r w:rsidR="005065C0" w:rsidRPr="005065C0">
        <w:rPr>
          <w:rFonts w:asciiTheme="minorHAnsi" w:hAnsiTheme="minorHAnsi" w:cstheme="minorHAnsi"/>
          <w:sz w:val="22"/>
          <w:szCs w:val="22"/>
        </w:rPr>
        <w:t>Thus, although Cox Hazard model suggests that DRT adoption is an exogenous event, the LPM model provides some evidence that the decision to adopt DRT by states might be an endogenous factor.</w:t>
      </w:r>
    </w:p>
    <w:p w14:paraId="52C427FD" w14:textId="4A3EEB4D" w:rsidR="000F1E94" w:rsidRDefault="000F1E94" w:rsidP="005065C0">
      <w:pPr>
        <w:pStyle w:val="PlainText"/>
        <w:jc w:val="both"/>
        <w:rPr>
          <w:rFonts w:asciiTheme="minorHAnsi" w:hAnsiTheme="minorHAnsi" w:cstheme="minorHAnsi"/>
          <w:sz w:val="22"/>
          <w:szCs w:val="22"/>
        </w:rPr>
      </w:pPr>
    </w:p>
    <w:p w14:paraId="6AD5D35E" w14:textId="56843353" w:rsidR="000F1E94" w:rsidRDefault="000F1E94" w:rsidP="000F1E94">
      <w:pPr>
        <w:pStyle w:val="Heading2"/>
      </w:pPr>
      <w:r>
        <w:t>Use of Hazard rate model vs Linear Probability model</w:t>
      </w:r>
    </w:p>
    <w:p w14:paraId="28B1EB38" w14:textId="7FA8204E" w:rsidR="000F1E94" w:rsidRPr="005065C0" w:rsidRDefault="000F1E94" w:rsidP="005065C0">
      <w:pPr>
        <w:pStyle w:val="PlainText"/>
        <w:jc w:val="both"/>
        <w:rPr>
          <w:rFonts w:asciiTheme="minorHAnsi" w:hAnsiTheme="minorHAnsi" w:cstheme="minorHAnsi"/>
          <w:sz w:val="22"/>
          <w:szCs w:val="22"/>
        </w:rPr>
      </w:pPr>
      <w:r>
        <w:rPr>
          <w:rFonts w:asciiTheme="minorHAnsi" w:hAnsiTheme="minorHAnsi" w:cstheme="minorHAnsi"/>
          <w:sz w:val="22"/>
          <w:szCs w:val="22"/>
        </w:rPr>
        <w:t xml:space="preserve">The authors use hazard rate model, which predict the time to event (or survival time) based on the predictors. The predictors in the hazard rate model have a multiplicative effect on the survival time and usually assume an exponential or Weibull parametric distribution, as compared to linear probability model. </w:t>
      </w:r>
    </w:p>
    <w:p w14:paraId="453FCD46" w14:textId="46F52BF6" w:rsidR="003E0DC7" w:rsidRDefault="00266F05" w:rsidP="003E0DC7">
      <w:pPr>
        <w:pStyle w:val="Heading1"/>
      </w:pPr>
      <w:r>
        <w:t>REPLICATION OF TABLE V</w:t>
      </w:r>
    </w:p>
    <w:p w14:paraId="1BCE7CCF" w14:textId="19A5D85E" w:rsidR="003E0DC7" w:rsidRDefault="003E0DC7" w:rsidP="00B335DB">
      <w:pPr>
        <w:pStyle w:val="PlainText"/>
        <w:rPr>
          <w:rFonts w:ascii="Courier New" w:hAnsi="Courier New" w:cs="Courier New"/>
          <w:sz w:val="20"/>
          <w:szCs w:val="20"/>
        </w:rPr>
      </w:pPr>
    </w:p>
    <w:p w14:paraId="0A6A41C7" w14:textId="6FBFE170" w:rsidR="00D27997" w:rsidRDefault="00266F05" w:rsidP="00D27997">
      <w:pPr>
        <w:pStyle w:val="Heading2"/>
      </w:pPr>
      <w:r>
        <w:t>Regression Results</w:t>
      </w:r>
      <w:r w:rsidR="00D27997">
        <w:t>: Effect of DRT on Borrowings</w:t>
      </w:r>
    </w:p>
    <w:p w14:paraId="1EB77F75"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w:t>
      </w:r>
    </w:p>
    <w:p w14:paraId="00A16308" w14:textId="1E8EF253"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(1)             (2)             (3)             (4)   (</w:t>
      </w:r>
      <w:r>
        <w:rPr>
          <w:rFonts w:ascii="Courier New" w:hAnsi="Courier New" w:cs="Courier New"/>
          <w:sz w:val="16"/>
          <w:szCs w:val="16"/>
        </w:rPr>
        <w:t>3 + state trend</w:t>
      </w:r>
      <w:r w:rsidRPr="003972DC">
        <w:rPr>
          <w:rFonts w:ascii="Courier New" w:hAnsi="Courier New" w:cs="Courier New"/>
          <w:sz w:val="16"/>
          <w:szCs w:val="16"/>
        </w:rPr>
        <w:t xml:space="preserve">)   </w:t>
      </w:r>
    </w:p>
    <w:p w14:paraId="4A60CDDF"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borrowing       borrowing       borrowing       borrowing       borrowing   </w:t>
      </w:r>
    </w:p>
    <w:p w14:paraId="7EC6C50B"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w:t>
      </w:r>
    </w:p>
    <w:p w14:paraId="2A8224EB"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drtown              131.5*          103.3          -54.97*         -37.30          -82.63***</w:t>
      </w:r>
    </w:p>
    <w:p w14:paraId="5DCF10D4"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(2.58)          (2.07)         (-2.36)         (-1.75)         (-4.61)   </w:t>
      </w:r>
    </w:p>
    <w:p w14:paraId="6BC57D77" w14:textId="77777777" w:rsidR="00E60D9F" w:rsidRPr="003972DC" w:rsidRDefault="00E60D9F" w:rsidP="00E60D9F">
      <w:pPr>
        <w:pStyle w:val="PlainText"/>
        <w:rPr>
          <w:rFonts w:ascii="Courier New" w:hAnsi="Courier New" w:cs="Courier New"/>
          <w:sz w:val="16"/>
          <w:szCs w:val="16"/>
        </w:rPr>
      </w:pPr>
    </w:p>
    <w:p w14:paraId="126B2004"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drtsize                                            0.0680***       0.0526***       0.0677***</w:t>
      </w:r>
    </w:p>
    <w:p w14:paraId="32B7EE94"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(19.14)         (16.11)         (19.38)   </w:t>
      </w:r>
    </w:p>
    <w:p w14:paraId="55487549" w14:textId="77777777" w:rsidR="00E60D9F" w:rsidRPr="003972DC" w:rsidRDefault="00E60D9F" w:rsidP="00E60D9F">
      <w:pPr>
        <w:pStyle w:val="PlainText"/>
        <w:rPr>
          <w:rFonts w:ascii="Courier New" w:hAnsi="Courier New" w:cs="Courier New"/>
          <w:sz w:val="16"/>
          <w:szCs w:val="16"/>
        </w:rPr>
      </w:pPr>
    </w:p>
    <w:p w14:paraId="57C86356"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y1                  64.99               0          -212.1               0               0   </w:t>
      </w:r>
    </w:p>
    <w:p w14:paraId="3D97B0B6"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lastRenderedPageBreak/>
        <w:t xml:space="preserve">                   (0.57)             (.)         (-1.50)             (.)             (.)   </w:t>
      </w:r>
    </w:p>
    <w:p w14:paraId="7F63011E" w14:textId="77777777" w:rsidR="00E60D9F" w:rsidRPr="003972DC" w:rsidRDefault="00E60D9F" w:rsidP="00E60D9F">
      <w:pPr>
        <w:pStyle w:val="PlainText"/>
        <w:rPr>
          <w:rFonts w:ascii="Courier New" w:hAnsi="Courier New" w:cs="Courier New"/>
          <w:sz w:val="16"/>
          <w:szCs w:val="16"/>
        </w:rPr>
      </w:pPr>
    </w:p>
    <w:p w14:paraId="142ED549"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y2                  139.8           75.30*         -125.2           73.03           68.91   </w:t>
      </w:r>
    </w:p>
    <w:p w14:paraId="63B90EE2"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(1.19)          (2.58)         (-1.98)          (0.85)          (0.81)   </w:t>
      </w:r>
    </w:p>
    <w:p w14:paraId="4D7CEB3D" w14:textId="77777777" w:rsidR="00E60D9F" w:rsidRPr="003972DC" w:rsidRDefault="00E60D9F" w:rsidP="00E60D9F">
      <w:pPr>
        <w:pStyle w:val="PlainText"/>
        <w:rPr>
          <w:rFonts w:ascii="Courier New" w:hAnsi="Courier New" w:cs="Courier New"/>
          <w:sz w:val="16"/>
          <w:szCs w:val="16"/>
        </w:rPr>
      </w:pPr>
    </w:p>
    <w:p w14:paraId="4C5955A8"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y11                 89.17           57.01          -25.91           29.99           34.11   </w:t>
      </w:r>
    </w:p>
    <w:p w14:paraId="1A37E759"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(1.53)          (0.79)         (-0.47)          (0.33)          (0.37)   </w:t>
      </w:r>
    </w:p>
    <w:p w14:paraId="6DB30896" w14:textId="77777777" w:rsidR="00E60D9F" w:rsidRPr="003972DC" w:rsidRDefault="00E60D9F" w:rsidP="00E60D9F">
      <w:pPr>
        <w:pStyle w:val="PlainText"/>
        <w:rPr>
          <w:rFonts w:ascii="Courier New" w:hAnsi="Courier New" w:cs="Courier New"/>
          <w:sz w:val="16"/>
          <w:szCs w:val="16"/>
        </w:rPr>
      </w:pPr>
    </w:p>
    <w:p w14:paraId="085D58BC"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y12                 31.69               0          -42.04               0               0   </w:t>
      </w:r>
    </w:p>
    <w:p w14:paraId="0021C9B1"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(0.67)             (.)         (-0.47)             (.)             (.)   </w:t>
      </w:r>
    </w:p>
    <w:p w14:paraId="2B4330EB" w14:textId="77777777" w:rsidR="00E60D9F" w:rsidRPr="003972DC" w:rsidRDefault="00E60D9F" w:rsidP="00E60D9F">
      <w:pPr>
        <w:pStyle w:val="PlainText"/>
        <w:rPr>
          <w:rFonts w:ascii="Courier New" w:hAnsi="Courier New" w:cs="Courier New"/>
          <w:sz w:val="16"/>
          <w:szCs w:val="16"/>
        </w:rPr>
      </w:pPr>
    </w:p>
    <w:p w14:paraId="4BB861E4"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st1                                -2.914                           13.66***        14.64** </w:t>
      </w:r>
    </w:p>
    <w:p w14:paraId="7B904ABB"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(-0.41)                         (10.49)          (3.49)   </w:t>
      </w:r>
    </w:p>
    <w:p w14:paraId="698FDF24" w14:textId="77777777" w:rsidR="00E60D9F" w:rsidRPr="003972DC" w:rsidRDefault="00E60D9F" w:rsidP="00E60D9F">
      <w:pPr>
        <w:pStyle w:val="PlainText"/>
        <w:rPr>
          <w:rFonts w:ascii="Courier New" w:hAnsi="Courier New" w:cs="Courier New"/>
          <w:sz w:val="16"/>
          <w:szCs w:val="16"/>
        </w:rPr>
      </w:pPr>
    </w:p>
    <w:p w14:paraId="4F7067FB"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st2                                -73.24***                        15.94***       -54.97   </w:t>
      </w:r>
    </w:p>
    <w:p w14:paraId="2651E459"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(-10.33)                         (12.25)         (-0.72)   </w:t>
      </w:r>
    </w:p>
    <w:p w14:paraId="2EB1EDD8" w14:textId="77777777" w:rsidR="00E60D9F" w:rsidRPr="003972DC" w:rsidRDefault="00E60D9F" w:rsidP="00E60D9F">
      <w:pPr>
        <w:pStyle w:val="PlainText"/>
        <w:rPr>
          <w:rFonts w:ascii="Courier New" w:hAnsi="Courier New" w:cs="Courier New"/>
          <w:sz w:val="16"/>
          <w:szCs w:val="16"/>
        </w:rPr>
      </w:pPr>
    </w:p>
    <w:p w14:paraId="7AFE4431"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st19                               -12.34                               0           5.183*  </w:t>
      </w:r>
    </w:p>
    <w:p w14:paraId="078B0C02"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(-1.74)                             (.)          (2.81)   </w:t>
      </w:r>
    </w:p>
    <w:p w14:paraId="7C58541B" w14:textId="77777777" w:rsidR="00E60D9F" w:rsidRPr="003972DC" w:rsidRDefault="00E60D9F" w:rsidP="00E60D9F">
      <w:pPr>
        <w:pStyle w:val="PlainText"/>
        <w:rPr>
          <w:rFonts w:ascii="Courier New" w:hAnsi="Courier New" w:cs="Courier New"/>
          <w:sz w:val="16"/>
          <w:szCs w:val="16"/>
        </w:rPr>
      </w:pPr>
    </w:p>
    <w:p w14:paraId="639F9687"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st20                               -5.573                           13.29***        6.855   </w:t>
      </w:r>
    </w:p>
    <w:p w14:paraId="7C5EA9A8"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(-0.67)                          (7.69)          (0.23)   </w:t>
      </w:r>
    </w:p>
    <w:p w14:paraId="569F9275" w14:textId="77777777" w:rsidR="00E60D9F" w:rsidRPr="003972DC" w:rsidRDefault="00E60D9F" w:rsidP="00E60D9F">
      <w:pPr>
        <w:pStyle w:val="PlainText"/>
        <w:rPr>
          <w:rFonts w:ascii="Courier New" w:hAnsi="Courier New" w:cs="Courier New"/>
          <w:sz w:val="16"/>
          <w:szCs w:val="16"/>
        </w:rPr>
      </w:pPr>
    </w:p>
    <w:p w14:paraId="42C2793B"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ys1                                                 0.130*              0           0.128*  </w:t>
      </w:r>
    </w:p>
    <w:p w14:paraId="39B1A766"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(2.41)             (.)          (2.33)   </w:t>
      </w:r>
    </w:p>
    <w:p w14:paraId="6F6FBB29" w14:textId="77777777" w:rsidR="00E60D9F" w:rsidRPr="003972DC" w:rsidRDefault="00E60D9F" w:rsidP="00E60D9F">
      <w:pPr>
        <w:pStyle w:val="PlainText"/>
        <w:rPr>
          <w:rFonts w:ascii="Courier New" w:hAnsi="Courier New" w:cs="Courier New"/>
          <w:sz w:val="16"/>
          <w:szCs w:val="16"/>
        </w:rPr>
      </w:pPr>
    </w:p>
    <w:p w14:paraId="2C6BFC32"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ys2                                                 0.126***      0.00145           0.124***</w:t>
      </w:r>
    </w:p>
    <w:p w14:paraId="45B6DE02"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(4.40)          (0.07)          (4.20)   </w:t>
      </w:r>
    </w:p>
    <w:p w14:paraId="136FD662" w14:textId="77777777" w:rsidR="00E60D9F" w:rsidRPr="003972DC" w:rsidRDefault="00E60D9F" w:rsidP="00E60D9F">
      <w:pPr>
        <w:pStyle w:val="PlainText"/>
        <w:rPr>
          <w:rFonts w:ascii="Courier New" w:hAnsi="Courier New" w:cs="Courier New"/>
          <w:sz w:val="16"/>
          <w:szCs w:val="16"/>
        </w:rPr>
      </w:pPr>
    </w:p>
    <w:p w14:paraId="44803768"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ys11                                               0.0697         0.00782          0.0701   </w:t>
      </w:r>
    </w:p>
    <w:p w14:paraId="05DA6767"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(2.04)          (0.16)          (2.04)   </w:t>
      </w:r>
    </w:p>
    <w:p w14:paraId="26BD8CFF" w14:textId="77777777" w:rsidR="00E60D9F" w:rsidRPr="003972DC" w:rsidRDefault="00E60D9F" w:rsidP="00E60D9F">
      <w:pPr>
        <w:pStyle w:val="PlainText"/>
        <w:rPr>
          <w:rFonts w:ascii="Courier New" w:hAnsi="Courier New" w:cs="Courier New"/>
          <w:sz w:val="16"/>
          <w:szCs w:val="16"/>
        </w:rPr>
      </w:pPr>
    </w:p>
    <w:p w14:paraId="50D6DD6A"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ys12                                               0.0566***            0          0.0572***</w:t>
      </w:r>
    </w:p>
    <w:p w14:paraId="5DF90FFC"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(5.09)             (.)          (5.28)   </w:t>
      </w:r>
    </w:p>
    <w:p w14:paraId="36E726A4" w14:textId="77777777" w:rsidR="00E60D9F" w:rsidRPr="003972DC" w:rsidRDefault="00E60D9F" w:rsidP="00E60D9F">
      <w:pPr>
        <w:pStyle w:val="PlainText"/>
        <w:rPr>
          <w:rFonts w:ascii="Courier New" w:hAnsi="Courier New" w:cs="Courier New"/>
          <w:sz w:val="16"/>
          <w:szCs w:val="16"/>
        </w:rPr>
      </w:pPr>
    </w:p>
    <w:p w14:paraId="5CC2313A"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sts1                                                             -0.00871***                </w:t>
      </w:r>
    </w:p>
    <w:p w14:paraId="20E75B22"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(-6.45)                   </w:t>
      </w:r>
    </w:p>
    <w:p w14:paraId="669FF1C1" w14:textId="77777777" w:rsidR="00E60D9F" w:rsidRPr="003972DC" w:rsidRDefault="00E60D9F" w:rsidP="00E60D9F">
      <w:pPr>
        <w:pStyle w:val="PlainText"/>
        <w:rPr>
          <w:rFonts w:ascii="Courier New" w:hAnsi="Courier New" w:cs="Courier New"/>
          <w:sz w:val="16"/>
          <w:szCs w:val="16"/>
        </w:rPr>
      </w:pPr>
    </w:p>
    <w:p w14:paraId="210A611E"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sts2                                                              -0.0103***                </w:t>
      </w:r>
    </w:p>
    <w:p w14:paraId="263C73DF"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(-7.64)                   </w:t>
      </w:r>
    </w:p>
    <w:p w14:paraId="7835FFC9" w14:textId="77777777" w:rsidR="00E60D9F" w:rsidRPr="003972DC" w:rsidRDefault="00E60D9F" w:rsidP="00E60D9F">
      <w:pPr>
        <w:pStyle w:val="PlainText"/>
        <w:rPr>
          <w:rFonts w:ascii="Courier New" w:hAnsi="Courier New" w:cs="Courier New"/>
          <w:sz w:val="16"/>
          <w:szCs w:val="16"/>
        </w:rPr>
      </w:pPr>
    </w:p>
    <w:p w14:paraId="4AA2B0B0"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sts19                                                          -0.0000704                   </w:t>
      </w:r>
    </w:p>
    <w:p w14:paraId="5E6134B7"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(-0.02)                   </w:t>
      </w:r>
    </w:p>
    <w:p w14:paraId="52303615" w14:textId="77777777" w:rsidR="00E60D9F" w:rsidRPr="003972DC" w:rsidRDefault="00E60D9F" w:rsidP="00E60D9F">
      <w:pPr>
        <w:pStyle w:val="PlainText"/>
        <w:rPr>
          <w:rFonts w:ascii="Courier New" w:hAnsi="Courier New" w:cs="Courier New"/>
          <w:sz w:val="16"/>
          <w:szCs w:val="16"/>
        </w:rPr>
      </w:pPr>
    </w:p>
    <w:p w14:paraId="1E97A929"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sts20                                                            -0.00679***                </w:t>
      </w:r>
    </w:p>
    <w:p w14:paraId="3B414217"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(-4.83)                   </w:t>
      </w:r>
    </w:p>
    <w:p w14:paraId="51914F09" w14:textId="77777777" w:rsidR="00E60D9F" w:rsidRPr="003972DC" w:rsidRDefault="00E60D9F" w:rsidP="00E60D9F">
      <w:pPr>
        <w:pStyle w:val="PlainText"/>
        <w:rPr>
          <w:rFonts w:ascii="Courier New" w:hAnsi="Courier New" w:cs="Courier New"/>
          <w:sz w:val="16"/>
          <w:szCs w:val="16"/>
        </w:rPr>
      </w:pPr>
    </w:p>
    <w:p w14:paraId="4E91EE93"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_cons               329.1***        394.6***        195.6***        396.9***       -27.69   </w:t>
      </w:r>
    </w:p>
    <w:p w14:paraId="4F7A633B"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                   (5.16)         (12.90)          (4.19)         (14.98)         (-0.14)   </w:t>
      </w:r>
    </w:p>
    <w:p w14:paraId="253DA281"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w:t>
      </w:r>
    </w:p>
    <w:p w14:paraId="4890010F"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 xml:space="preserve">N                   11472           11472           11472           11472           11472   </w:t>
      </w:r>
    </w:p>
    <w:p w14:paraId="57858041"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w:t>
      </w:r>
    </w:p>
    <w:p w14:paraId="3796155B" w14:textId="77777777" w:rsidR="00E60D9F" w:rsidRPr="003972DC" w:rsidRDefault="00E60D9F" w:rsidP="00E60D9F">
      <w:pPr>
        <w:pStyle w:val="PlainText"/>
        <w:rPr>
          <w:rFonts w:ascii="Courier New" w:hAnsi="Courier New" w:cs="Courier New"/>
          <w:sz w:val="16"/>
          <w:szCs w:val="16"/>
        </w:rPr>
      </w:pPr>
      <w:r w:rsidRPr="003972DC">
        <w:rPr>
          <w:rFonts w:ascii="Courier New" w:hAnsi="Courier New" w:cs="Courier New"/>
          <w:sz w:val="16"/>
          <w:szCs w:val="16"/>
        </w:rPr>
        <w:t>t statistics in parentheses</w:t>
      </w:r>
    </w:p>
    <w:p w14:paraId="3533504F" w14:textId="13BE1270" w:rsidR="003E0DC7" w:rsidRDefault="00E60D9F" w:rsidP="00E60D9F">
      <w:pPr>
        <w:pStyle w:val="PlainText"/>
        <w:rPr>
          <w:rFonts w:ascii="Courier New" w:hAnsi="Courier New" w:cs="Courier New"/>
          <w:sz w:val="20"/>
          <w:szCs w:val="20"/>
        </w:rPr>
      </w:pPr>
      <w:r w:rsidRPr="003972DC">
        <w:rPr>
          <w:rFonts w:ascii="Courier New" w:hAnsi="Courier New" w:cs="Courier New"/>
          <w:sz w:val="16"/>
          <w:szCs w:val="16"/>
        </w:rPr>
        <w:t>* p&lt;0.05, ** p&lt;0.01, *** p&lt;0.001</w:t>
      </w:r>
    </w:p>
    <w:p w14:paraId="24D2CD81" w14:textId="77777777" w:rsidR="00E94CEF" w:rsidRDefault="00E94CEF" w:rsidP="00B335DB">
      <w:pPr>
        <w:pStyle w:val="PlainText"/>
        <w:rPr>
          <w:rFonts w:ascii="Courier New" w:hAnsi="Courier New" w:cs="Courier New"/>
          <w:sz w:val="20"/>
          <w:szCs w:val="20"/>
        </w:rPr>
      </w:pPr>
    </w:p>
    <w:p w14:paraId="23939734" w14:textId="229128E2" w:rsidR="0014316F" w:rsidRDefault="0014316F" w:rsidP="00E60D9F">
      <w:pPr>
        <w:pStyle w:val="Heading2"/>
        <w:jc w:val="both"/>
      </w:pPr>
      <w:r>
        <w:t>Variables used</w:t>
      </w:r>
      <w:r w:rsidR="003E0DC7" w:rsidRPr="003E0DC7">
        <w:t>:</w:t>
      </w:r>
    </w:p>
    <w:p w14:paraId="1B59F791" w14:textId="7F70C070" w:rsidR="003E0DC7" w:rsidRPr="00E60D9F" w:rsidRDefault="003E0DC7" w:rsidP="00E60D9F">
      <w:pPr>
        <w:pStyle w:val="PlainText"/>
        <w:numPr>
          <w:ilvl w:val="0"/>
          <w:numId w:val="1"/>
        </w:numPr>
        <w:jc w:val="both"/>
        <w:rPr>
          <w:rFonts w:asciiTheme="minorHAnsi" w:hAnsiTheme="minorHAnsi" w:cstheme="minorHAnsi"/>
          <w:sz w:val="22"/>
          <w:szCs w:val="22"/>
        </w:rPr>
      </w:pPr>
      <w:r w:rsidRPr="00E60D9F">
        <w:rPr>
          <w:rFonts w:asciiTheme="minorHAnsi" w:hAnsiTheme="minorHAnsi" w:cstheme="minorHAnsi"/>
          <w:sz w:val="22"/>
          <w:szCs w:val="22"/>
        </w:rPr>
        <w:t>‘drtown’ indicates the dummy variable which specifies whether a firm is treated</w:t>
      </w:r>
    </w:p>
    <w:p w14:paraId="0D2F65F7" w14:textId="6AD6E599" w:rsidR="003E0DC7" w:rsidRPr="00E60D9F" w:rsidRDefault="003E0DC7" w:rsidP="00E60D9F">
      <w:pPr>
        <w:pStyle w:val="PlainText"/>
        <w:numPr>
          <w:ilvl w:val="0"/>
          <w:numId w:val="1"/>
        </w:numPr>
        <w:jc w:val="both"/>
        <w:rPr>
          <w:rFonts w:asciiTheme="minorHAnsi" w:hAnsiTheme="minorHAnsi" w:cstheme="minorHAnsi"/>
          <w:sz w:val="22"/>
          <w:szCs w:val="22"/>
        </w:rPr>
      </w:pPr>
      <w:r w:rsidRPr="00E60D9F">
        <w:rPr>
          <w:rFonts w:asciiTheme="minorHAnsi" w:hAnsiTheme="minorHAnsi" w:cstheme="minorHAnsi"/>
          <w:sz w:val="22"/>
          <w:szCs w:val="22"/>
        </w:rPr>
        <w:t xml:space="preserve">‘drtsize’ is an interaction variable of size (in 1990) and drt </w:t>
      </w:r>
    </w:p>
    <w:p w14:paraId="51331CE9" w14:textId="30CFB3C7" w:rsidR="003E0DC7" w:rsidRPr="00E60D9F" w:rsidRDefault="003E0DC7" w:rsidP="00E60D9F">
      <w:pPr>
        <w:pStyle w:val="PlainText"/>
        <w:numPr>
          <w:ilvl w:val="0"/>
          <w:numId w:val="1"/>
        </w:numPr>
        <w:jc w:val="both"/>
        <w:rPr>
          <w:rFonts w:asciiTheme="minorHAnsi" w:hAnsiTheme="minorHAnsi" w:cstheme="minorHAnsi"/>
          <w:sz w:val="22"/>
          <w:szCs w:val="22"/>
        </w:rPr>
      </w:pPr>
      <w:r w:rsidRPr="00E60D9F">
        <w:rPr>
          <w:rFonts w:asciiTheme="minorHAnsi" w:hAnsiTheme="minorHAnsi" w:cstheme="minorHAnsi"/>
          <w:sz w:val="22"/>
          <w:szCs w:val="22"/>
        </w:rPr>
        <w:t>‘y1-y12’ are the year fixed effects</w:t>
      </w:r>
    </w:p>
    <w:p w14:paraId="2B30984F" w14:textId="4BA84B79" w:rsidR="003E0DC7" w:rsidRPr="00E60D9F" w:rsidRDefault="003E0DC7" w:rsidP="00E60D9F">
      <w:pPr>
        <w:pStyle w:val="PlainText"/>
        <w:numPr>
          <w:ilvl w:val="0"/>
          <w:numId w:val="1"/>
        </w:numPr>
        <w:jc w:val="both"/>
        <w:rPr>
          <w:rFonts w:asciiTheme="minorHAnsi" w:hAnsiTheme="minorHAnsi" w:cstheme="minorHAnsi"/>
          <w:sz w:val="22"/>
          <w:szCs w:val="22"/>
        </w:rPr>
      </w:pPr>
      <w:r w:rsidRPr="00E60D9F">
        <w:rPr>
          <w:rFonts w:asciiTheme="minorHAnsi" w:hAnsiTheme="minorHAnsi" w:cstheme="minorHAnsi"/>
          <w:sz w:val="22"/>
          <w:szCs w:val="22"/>
        </w:rPr>
        <w:t>‘st1-st20’ are the statetrends</w:t>
      </w:r>
    </w:p>
    <w:p w14:paraId="1264503B" w14:textId="3E52BDFF" w:rsidR="003E0DC7" w:rsidRPr="00E60D9F" w:rsidRDefault="003E0DC7" w:rsidP="00E60D9F">
      <w:pPr>
        <w:pStyle w:val="PlainText"/>
        <w:numPr>
          <w:ilvl w:val="0"/>
          <w:numId w:val="1"/>
        </w:numPr>
        <w:jc w:val="both"/>
        <w:rPr>
          <w:rFonts w:asciiTheme="minorHAnsi" w:hAnsiTheme="minorHAnsi" w:cstheme="minorHAnsi"/>
          <w:sz w:val="22"/>
          <w:szCs w:val="22"/>
        </w:rPr>
      </w:pPr>
      <w:r w:rsidRPr="00E60D9F">
        <w:rPr>
          <w:rFonts w:asciiTheme="minorHAnsi" w:hAnsiTheme="minorHAnsi" w:cstheme="minorHAnsi"/>
          <w:sz w:val="22"/>
          <w:szCs w:val="22"/>
        </w:rPr>
        <w:t>‘ys1-ys20’ are the interaction of year Dummy and size</w:t>
      </w:r>
    </w:p>
    <w:p w14:paraId="074FC3BF" w14:textId="27FCF0A4" w:rsidR="003E0DC7" w:rsidRPr="00E60D9F" w:rsidRDefault="003E0DC7" w:rsidP="00E60D9F">
      <w:pPr>
        <w:pStyle w:val="PlainText"/>
        <w:numPr>
          <w:ilvl w:val="0"/>
          <w:numId w:val="1"/>
        </w:numPr>
        <w:jc w:val="both"/>
        <w:rPr>
          <w:rFonts w:asciiTheme="minorHAnsi" w:hAnsiTheme="minorHAnsi" w:cstheme="minorHAnsi"/>
          <w:sz w:val="22"/>
          <w:szCs w:val="22"/>
        </w:rPr>
      </w:pPr>
      <w:r w:rsidRPr="00E60D9F">
        <w:rPr>
          <w:rFonts w:asciiTheme="minorHAnsi" w:hAnsiTheme="minorHAnsi" w:cstheme="minorHAnsi"/>
          <w:sz w:val="22"/>
          <w:szCs w:val="22"/>
        </w:rPr>
        <w:t>‘sts1-sts20’ are the state-trend-size interactions</w:t>
      </w:r>
    </w:p>
    <w:p w14:paraId="2DA88CC9" w14:textId="6457C85C" w:rsidR="003E0DC7" w:rsidRPr="00E60D9F" w:rsidRDefault="003E0DC7" w:rsidP="00E60D9F">
      <w:pPr>
        <w:pStyle w:val="PlainText"/>
        <w:numPr>
          <w:ilvl w:val="0"/>
          <w:numId w:val="1"/>
        </w:numPr>
        <w:jc w:val="both"/>
        <w:rPr>
          <w:rFonts w:asciiTheme="minorHAnsi" w:hAnsiTheme="minorHAnsi" w:cstheme="minorHAnsi"/>
          <w:sz w:val="22"/>
          <w:szCs w:val="22"/>
        </w:rPr>
      </w:pPr>
      <w:r w:rsidRPr="00E60D9F">
        <w:rPr>
          <w:rFonts w:asciiTheme="minorHAnsi" w:hAnsiTheme="minorHAnsi" w:cstheme="minorHAnsi"/>
          <w:sz w:val="22"/>
          <w:szCs w:val="22"/>
        </w:rPr>
        <w:t>The coefficients for intermittent values y4-y10, st3-st18, ys3-ys18 and sts3-sts18 are intentionally left out for space constraints.</w:t>
      </w:r>
    </w:p>
    <w:p w14:paraId="16AE548E" w14:textId="38EE8AFA" w:rsidR="00D27997" w:rsidRDefault="00D27997" w:rsidP="00E60D9F">
      <w:pPr>
        <w:pStyle w:val="PlainText"/>
        <w:jc w:val="both"/>
        <w:rPr>
          <w:rFonts w:ascii="Courier New" w:hAnsi="Courier New" w:cs="Courier New"/>
          <w:sz w:val="20"/>
          <w:szCs w:val="20"/>
        </w:rPr>
      </w:pPr>
    </w:p>
    <w:p w14:paraId="325665EC" w14:textId="7E423B1F" w:rsidR="00D27997" w:rsidRDefault="008C7578" w:rsidP="00E60D9F">
      <w:pPr>
        <w:pStyle w:val="Heading2"/>
        <w:jc w:val="both"/>
      </w:pPr>
      <w:r>
        <w:lastRenderedPageBreak/>
        <w:t>Data issues and differences in results</w:t>
      </w:r>
      <w:r w:rsidR="00D27997">
        <w:t>:</w:t>
      </w:r>
    </w:p>
    <w:p w14:paraId="39EC1B4D" w14:textId="27E0F86F" w:rsidR="00D27997" w:rsidRPr="00823533" w:rsidRDefault="00D27997" w:rsidP="00E60D9F">
      <w:pPr>
        <w:pStyle w:val="PlainText"/>
        <w:numPr>
          <w:ilvl w:val="0"/>
          <w:numId w:val="9"/>
        </w:numPr>
        <w:jc w:val="both"/>
        <w:rPr>
          <w:rFonts w:asciiTheme="minorHAnsi" w:hAnsiTheme="minorHAnsi" w:cstheme="minorHAnsi"/>
          <w:sz w:val="22"/>
          <w:szCs w:val="22"/>
        </w:rPr>
      </w:pPr>
      <w:r w:rsidRPr="00823533">
        <w:rPr>
          <w:rFonts w:asciiTheme="minorHAnsi" w:hAnsiTheme="minorHAnsi" w:cstheme="minorHAnsi"/>
          <w:sz w:val="22"/>
          <w:szCs w:val="22"/>
        </w:rPr>
        <w:t xml:space="preserve">CF data is not available in the new Prowess for 1988 for more than 90% of the firms. Hence 1989-2003 has been used as the study period. Old version of Prowess is not accessible, which the paper has used. </w:t>
      </w:r>
    </w:p>
    <w:p w14:paraId="77C38DDA" w14:textId="1A899C19" w:rsidR="00D27997" w:rsidRPr="00823533" w:rsidRDefault="00D27997" w:rsidP="00E60D9F">
      <w:pPr>
        <w:pStyle w:val="PlainText"/>
        <w:numPr>
          <w:ilvl w:val="0"/>
          <w:numId w:val="9"/>
        </w:numPr>
        <w:jc w:val="both"/>
        <w:rPr>
          <w:rFonts w:asciiTheme="minorHAnsi" w:hAnsiTheme="minorHAnsi" w:cstheme="minorHAnsi"/>
          <w:sz w:val="22"/>
          <w:szCs w:val="22"/>
        </w:rPr>
      </w:pPr>
      <w:r w:rsidRPr="00823533">
        <w:rPr>
          <w:rFonts w:asciiTheme="minorHAnsi" w:hAnsiTheme="minorHAnsi" w:cstheme="minorHAnsi"/>
          <w:sz w:val="22"/>
          <w:szCs w:val="22"/>
        </w:rPr>
        <w:t>CF data from prowess is inadequate for other years as well, hence I use change in BS item of Long term borrowing as a proxy. I use the former whenever available.</w:t>
      </w:r>
      <w:r w:rsidR="00C44E94" w:rsidRPr="00823533">
        <w:rPr>
          <w:rFonts w:asciiTheme="minorHAnsi" w:hAnsiTheme="minorHAnsi" w:cstheme="minorHAnsi"/>
          <w:sz w:val="22"/>
          <w:szCs w:val="22"/>
        </w:rPr>
        <w:t xml:space="preserve"> The values imputed from CF do not always match with the values imputed from BS items in prowess.</w:t>
      </w:r>
    </w:p>
    <w:p w14:paraId="7B107D13" w14:textId="77777777" w:rsidR="00C44E94" w:rsidRPr="00823533" w:rsidRDefault="00D27997" w:rsidP="00E60D9F">
      <w:pPr>
        <w:pStyle w:val="PlainText"/>
        <w:numPr>
          <w:ilvl w:val="0"/>
          <w:numId w:val="9"/>
        </w:numPr>
        <w:jc w:val="both"/>
        <w:rPr>
          <w:rFonts w:asciiTheme="minorHAnsi" w:hAnsiTheme="minorHAnsi" w:cstheme="minorHAnsi"/>
          <w:sz w:val="22"/>
          <w:szCs w:val="22"/>
        </w:rPr>
      </w:pPr>
      <w:r w:rsidRPr="00823533">
        <w:rPr>
          <w:rFonts w:asciiTheme="minorHAnsi" w:hAnsiTheme="minorHAnsi" w:cstheme="minorHAnsi"/>
          <w:sz w:val="22"/>
          <w:szCs w:val="22"/>
        </w:rPr>
        <w:t xml:space="preserve">I have used values directly from prowess and have not converted them into millions like the paper does. </w:t>
      </w:r>
    </w:p>
    <w:p w14:paraId="3580E758" w14:textId="3830B7B7" w:rsidR="00D27997" w:rsidRPr="00823533" w:rsidRDefault="00C44E94" w:rsidP="00E60D9F">
      <w:pPr>
        <w:pStyle w:val="PlainText"/>
        <w:numPr>
          <w:ilvl w:val="0"/>
          <w:numId w:val="9"/>
        </w:numPr>
        <w:jc w:val="both"/>
        <w:rPr>
          <w:rFonts w:asciiTheme="minorHAnsi" w:hAnsiTheme="minorHAnsi" w:cstheme="minorHAnsi"/>
          <w:sz w:val="22"/>
          <w:szCs w:val="22"/>
        </w:rPr>
      </w:pPr>
      <w:r w:rsidRPr="00823533">
        <w:rPr>
          <w:rFonts w:asciiTheme="minorHAnsi" w:hAnsiTheme="minorHAnsi" w:cstheme="minorHAnsi"/>
          <w:sz w:val="22"/>
          <w:szCs w:val="22"/>
        </w:rPr>
        <w:t>Due to the above reasons t</w:t>
      </w:r>
      <w:r w:rsidR="00D27997" w:rsidRPr="00823533">
        <w:rPr>
          <w:rFonts w:asciiTheme="minorHAnsi" w:hAnsiTheme="minorHAnsi" w:cstheme="minorHAnsi"/>
          <w:sz w:val="22"/>
          <w:szCs w:val="22"/>
        </w:rPr>
        <w:t xml:space="preserve">he coefficients are </w:t>
      </w:r>
      <w:r w:rsidRPr="00823533">
        <w:rPr>
          <w:rFonts w:asciiTheme="minorHAnsi" w:hAnsiTheme="minorHAnsi" w:cstheme="minorHAnsi"/>
          <w:sz w:val="22"/>
          <w:szCs w:val="22"/>
        </w:rPr>
        <w:t>different from the original paper, b</w:t>
      </w:r>
      <w:r w:rsidR="00D27997" w:rsidRPr="00823533">
        <w:rPr>
          <w:rFonts w:asciiTheme="minorHAnsi" w:hAnsiTheme="minorHAnsi" w:cstheme="minorHAnsi"/>
          <w:sz w:val="22"/>
          <w:szCs w:val="22"/>
        </w:rPr>
        <w:t xml:space="preserve">ut the direction </w:t>
      </w:r>
      <w:r w:rsidRPr="00823533">
        <w:rPr>
          <w:rFonts w:asciiTheme="minorHAnsi" w:hAnsiTheme="minorHAnsi" w:cstheme="minorHAnsi"/>
          <w:sz w:val="22"/>
          <w:szCs w:val="22"/>
        </w:rPr>
        <w:t xml:space="preserve">are the same </w:t>
      </w:r>
      <w:r w:rsidR="00D27997" w:rsidRPr="00823533">
        <w:rPr>
          <w:rFonts w:asciiTheme="minorHAnsi" w:hAnsiTheme="minorHAnsi" w:cstheme="minorHAnsi"/>
          <w:sz w:val="22"/>
          <w:szCs w:val="22"/>
        </w:rPr>
        <w:t>and economic effects are significant</w:t>
      </w:r>
      <w:r w:rsidRPr="00823533">
        <w:rPr>
          <w:rFonts w:asciiTheme="minorHAnsi" w:hAnsiTheme="minorHAnsi" w:cstheme="minorHAnsi"/>
          <w:sz w:val="22"/>
          <w:szCs w:val="22"/>
        </w:rPr>
        <w:t xml:space="preserve"> and similar.</w:t>
      </w:r>
    </w:p>
    <w:p w14:paraId="4004B807" w14:textId="2D73C684" w:rsidR="00C44E94" w:rsidRPr="00823533" w:rsidRDefault="00C44E94" w:rsidP="00E60D9F">
      <w:pPr>
        <w:pStyle w:val="PlainText"/>
        <w:numPr>
          <w:ilvl w:val="0"/>
          <w:numId w:val="9"/>
        </w:numPr>
        <w:jc w:val="both"/>
        <w:rPr>
          <w:rFonts w:asciiTheme="minorHAnsi" w:hAnsiTheme="minorHAnsi" w:cstheme="minorHAnsi"/>
          <w:sz w:val="22"/>
          <w:szCs w:val="22"/>
        </w:rPr>
      </w:pPr>
      <w:r w:rsidRPr="00823533">
        <w:rPr>
          <w:rFonts w:asciiTheme="minorHAnsi" w:hAnsiTheme="minorHAnsi" w:cstheme="minorHAnsi"/>
          <w:sz w:val="22"/>
          <w:szCs w:val="22"/>
        </w:rPr>
        <w:t>I also replicated the results using only BS derived borrowings, and the results confirm with the above results (although the coefficients differ)</w:t>
      </w:r>
    </w:p>
    <w:p w14:paraId="47EBF297" w14:textId="61858A99" w:rsidR="003E0DC7" w:rsidRDefault="003E0DC7" w:rsidP="003E0DC7">
      <w:pPr>
        <w:pStyle w:val="PlainText"/>
        <w:rPr>
          <w:rFonts w:asciiTheme="minorHAnsi" w:hAnsiTheme="minorHAnsi" w:cstheme="minorHAnsi"/>
          <w:sz w:val="22"/>
          <w:szCs w:val="22"/>
        </w:rPr>
      </w:pPr>
    </w:p>
    <w:p w14:paraId="5B2303B8" w14:textId="10B67A42" w:rsidR="008C7578" w:rsidRDefault="003627FC" w:rsidP="00E60D9F">
      <w:pPr>
        <w:pStyle w:val="Heading2"/>
        <w:jc w:val="both"/>
      </w:pPr>
      <w:r>
        <w:t>Comparison of estimates of (3) &amp; (4)</w:t>
      </w:r>
    </w:p>
    <w:p w14:paraId="19AC40F7" w14:textId="4869E22D" w:rsidR="008C7578" w:rsidRDefault="00E60D9F" w:rsidP="00E60D9F">
      <w:pPr>
        <w:jc w:val="both"/>
      </w:pPr>
      <w:r>
        <w:t xml:space="preserve">After inclusion of the interaction term of DRT with size (in 1990),  the coefficient for DRT is negative and significant. Column 4 also controls for state specific time trends by using multiplicative interaction terms of state dummies with time trends. This additional control ensures that estimated DRT effect is not confounded by secular changes in borrowing at the state level that may have coincided with DRT establishment. Additionally, column 4 specification also controls for state-trend-size by using interaction of state trend with size of the firm in 1990. This captures if there is any heterogenous effect of the changing state trend on the firms due to the different initial sizes of the firm. Adding the control on top of specification 3, still results in negative and significant coefficient for DRT (intercept), and positive and significant coefficient for Year Dummy*size, although </w:t>
      </w:r>
      <w:r w:rsidR="003627FC">
        <w:t>t</w:t>
      </w:r>
      <w:r>
        <w:t>he magnitudes of the coefficients have decreased marginally.</w:t>
      </w:r>
      <w:r w:rsidR="003627FC">
        <w:t xml:space="preserve"> So specification (4) confirms the negative effect of DRT which was shown in (3)</w:t>
      </w:r>
    </w:p>
    <w:p w14:paraId="0FED12EE" w14:textId="36FA4186" w:rsidR="003627FC" w:rsidRDefault="003627FC" w:rsidP="003627FC">
      <w:pPr>
        <w:pStyle w:val="Heading2"/>
        <w:jc w:val="both"/>
      </w:pPr>
      <w:r>
        <w:t>Specification (3): with &amp; without state trends</w:t>
      </w:r>
    </w:p>
    <w:p w14:paraId="5C87029E" w14:textId="1D1C268A" w:rsidR="003627FC" w:rsidRDefault="003627FC" w:rsidP="003627FC">
      <w:pPr>
        <w:jc w:val="both"/>
      </w:pPr>
      <w:r>
        <w:t>The regression results show the coefficients for specification (3), with and without state trends. The coefficients for drtown increase further (in absolute value) after including state trends, which suggests that after controlling for state trends, drt has a more negative effect on borrowings of firms. However, the coefficient for drt*size still remains the same (positive and significant at 0.185). Hence it can be argued that the decrease in magnitude of the coefficients in specification 4 is mostly driven by the interaction of state-trend and size of the firms.</w:t>
      </w:r>
    </w:p>
    <w:p w14:paraId="59C2A378" w14:textId="5B77FBE2" w:rsidR="003F7977" w:rsidRPr="00823533" w:rsidRDefault="00823533" w:rsidP="003627FC">
      <w:pPr>
        <w:pStyle w:val="Heading2"/>
      </w:pPr>
      <w:r w:rsidRPr="00823533">
        <w:t>Graphical Evidences of effects of DRT</w:t>
      </w:r>
    </w:p>
    <w:p w14:paraId="225705F9" w14:textId="4270B11D" w:rsidR="00266F05" w:rsidRDefault="00266F05" w:rsidP="003627FC">
      <w:pPr>
        <w:pStyle w:val="Heading3"/>
      </w:pPr>
      <w:r>
        <w:t>Graph1: Avg of change in borrowings vs Year w.r.t DRT event</w:t>
      </w:r>
    </w:p>
    <w:p w14:paraId="7847825E" w14:textId="4E77AA6B" w:rsidR="00456829" w:rsidRPr="00456829" w:rsidRDefault="00456829" w:rsidP="00E60D9F">
      <w:pPr>
        <w:jc w:val="both"/>
      </w:pPr>
      <w:r>
        <w:rPr>
          <w:rFonts w:cstheme="minorHAnsi"/>
        </w:rPr>
        <w:t>The first graph does not show a clear relation of how change in LTB was effected after DRT. This could be due to difference in Borrowings determined from BS and CF. Hence I also plot BS derived borrowing levels against event years as shown in the second graph, which predicts that on an average borrowings increased at a faster rate after DRT.</w:t>
      </w:r>
    </w:p>
    <w:p w14:paraId="75C3344B" w14:textId="213DD83B" w:rsidR="00266F05" w:rsidRDefault="00266F05" w:rsidP="00E60D9F">
      <w:pPr>
        <w:pStyle w:val="PlainText"/>
        <w:jc w:val="both"/>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7EDCBE94" wp14:editId="5656EC26">
            <wp:extent cx="3790950" cy="2362798"/>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2802" cy="2482374"/>
                    </a:xfrm>
                    <a:prstGeom prst="rect">
                      <a:avLst/>
                    </a:prstGeom>
                    <a:noFill/>
                    <a:ln w="15875">
                      <a:solidFill>
                        <a:schemeClr val="accent1"/>
                      </a:solidFill>
                    </a:ln>
                  </pic:spPr>
                </pic:pic>
              </a:graphicData>
            </a:graphic>
          </wp:inline>
        </w:drawing>
      </w:r>
    </w:p>
    <w:p w14:paraId="4472995E" w14:textId="77777777" w:rsidR="00266F05" w:rsidRPr="00823533" w:rsidRDefault="00266F05" w:rsidP="00E60D9F">
      <w:pPr>
        <w:pStyle w:val="PlainText"/>
        <w:jc w:val="both"/>
        <w:rPr>
          <w:rFonts w:asciiTheme="minorHAnsi" w:hAnsiTheme="minorHAnsi" w:cstheme="minorHAnsi"/>
          <w:sz w:val="22"/>
          <w:szCs w:val="22"/>
        </w:rPr>
      </w:pPr>
    </w:p>
    <w:p w14:paraId="10BFEC71" w14:textId="33228919" w:rsidR="00823533" w:rsidRDefault="00456829" w:rsidP="00E60D9F">
      <w:pPr>
        <w:pStyle w:val="PlainText"/>
        <w:jc w:val="both"/>
        <w:rPr>
          <w:rFonts w:asciiTheme="minorHAnsi" w:hAnsiTheme="minorHAnsi" w:cstheme="minorHAnsi"/>
          <w:sz w:val="22"/>
          <w:szCs w:val="22"/>
        </w:rPr>
      </w:pPr>
      <w:r>
        <w:rPr>
          <w:rFonts w:asciiTheme="minorHAnsi" w:hAnsiTheme="minorHAnsi" w:cstheme="minorHAnsi"/>
          <w:sz w:val="22"/>
          <w:szCs w:val="22"/>
        </w:rPr>
        <w:t>.</w:t>
      </w:r>
    </w:p>
    <w:p w14:paraId="41C83024" w14:textId="4EF257C7" w:rsidR="00456829" w:rsidRDefault="003627FC" w:rsidP="00E60D9F">
      <w:pPr>
        <w:pStyle w:val="PlainText"/>
        <w:jc w:val="both"/>
        <w:rPr>
          <w:rFonts w:asciiTheme="minorHAnsi" w:hAnsiTheme="minorHAnsi" w:cstheme="minorHAnsi"/>
          <w:sz w:val="22"/>
          <w:szCs w:val="22"/>
        </w:rPr>
      </w:pPr>
      <w:r>
        <w:rPr>
          <w:noProof/>
        </w:rPr>
        <w:drawing>
          <wp:anchor distT="0" distB="0" distL="114300" distR="114300" simplePos="0" relativeHeight="251659264" behindDoc="0" locked="0" layoutInCell="1" allowOverlap="1" wp14:anchorId="3CD7E6A0" wp14:editId="555AF124">
            <wp:simplePos x="0" y="0"/>
            <wp:positionH relativeFrom="column">
              <wp:posOffset>33020</wp:posOffset>
            </wp:positionH>
            <wp:positionV relativeFrom="paragraph">
              <wp:posOffset>28575</wp:posOffset>
            </wp:positionV>
            <wp:extent cx="3799840" cy="2518410"/>
            <wp:effectExtent l="19050" t="19050" r="1016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99840" cy="2518410"/>
                    </a:xfrm>
                    <a:prstGeom prst="rect">
                      <a:avLst/>
                    </a:prstGeom>
                    <a:ln w="15875">
                      <a:solidFill>
                        <a:schemeClr val="accent1"/>
                      </a:solidFill>
                    </a:ln>
                  </pic:spPr>
                </pic:pic>
              </a:graphicData>
            </a:graphic>
            <wp14:sizeRelH relativeFrom="margin">
              <wp14:pctWidth>0</wp14:pctWidth>
            </wp14:sizeRelH>
            <wp14:sizeRelV relativeFrom="margin">
              <wp14:pctHeight>0</wp14:pctHeight>
            </wp14:sizeRelV>
          </wp:anchor>
        </w:drawing>
      </w:r>
    </w:p>
    <w:p w14:paraId="06E56019" w14:textId="28A44CF1" w:rsidR="00456829" w:rsidRDefault="00456829" w:rsidP="00E60D9F">
      <w:pPr>
        <w:pStyle w:val="PlainText"/>
        <w:jc w:val="both"/>
        <w:rPr>
          <w:rFonts w:asciiTheme="minorHAnsi" w:hAnsiTheme="minorHAnsi" w:cstheme="minorHAnsi"/>
          <w:sz w:val="22"/>
          <w:szCs w:val="22"/>
        </w:rPr>
      </w:pPr>
    </w:p>
    <w:p w14:paraId="42287352" w14:textId="24DCEC5A" w:rsidR="00456829" w:rsidRDefault="00456829" w:rsidP="00E60D9F">
      <w:pPr>
        <w:pStyle w:val="PlainText"/>
        <w:jc w:val="both"/>
        <w:rPr>
          <w:rFonts w:asciiTheme="minorHAnsi" w:hAnsiTheme="minorHAnsi" w:cstheme="minorHAnsi"/>
          <w:sz w:val="22"/>
          <w:szCs w:val="22"/>
        </w:rPr>
      </w:pPr>
    </w:p>
    <w:p w14:paraId="4A64112F" w14:textId="7BF425C4" w:rsidR="00456829" w:rsidRDefault="00456829" w:rsidP="00E60D9F">
      <w:pPr>
        <w:pStyle w:val="PlainText"/>
        <w:jc w:val="both"/>
        <w:rPr>
          <w:rFonts w:asciiTheme="minorHAnsi" w:hAnsiTheme="minorHAnsi" w:cstheme="minorHAnsi"/>
          <w:sz w:val="22"/>
          <w:szCs w:val="22"/>
        </w:rPr>
      </w:pPr>
    </w:p>
    <w:p w14:paraId="6059CD68" w14:textId="7029FCB3" w:rsidR="00456829" w:rsidRDefault="00456829" w:rsidP="00E60D9F">
      <w:pPr>
        <w:pStyle w:val="PlainText"/>
        <w:jc w:val="both"/>
        <w:rPr>
          <w:rFonts w:asciiTheme="minorHAnsi" w:hAnsiTheme="minorHAnsi" w:cstheme="minorHAnsi"/>
          <w:sz w:val="22"/>
          <w:szCs w:val="22"/>
        </w:rPr>
      </w:pPr>
    </w:p>
    <w:p w14:paraId="15D04AC7" w14:textId="72D16F8F" w:rsidR="00456829" w:rsidRDefault="00456829" w:rsidP="00E60D9F">
      <w:pPr>
        <w:pStyle w:val="PlainText"/>
        <w:jc w:val="both"/>
        <w:rPr>
          <w:rFonts w:asciiTheme="minorHAnsi" w:hAnsiTheme="minorHAnsi" w:cstheme="minorHAnsi"/>
          <w:sz w:val="22"/>
          <w:szCs w:val="22"/>
        </w:rPr>
      </w:pPr>
    </w:p>
    <w:p w14:paraId="67B1B4C9" w14:textId="27717C55" w:rsidR="00456829" w:rsidRDefault="00456829" w:rsidP="00E60D9F">
      <w:pPr>
        <w:pStyle w:val="PlainText"/>
        <w:jc w:val="both"/>
        <w:rPr>
          <w:rFonts w:asciiTheme="minorHAnsi" w:hAnsiTheme="minorHAnsi" w:cstheme="minorHAnsi"/>
          <w:sz w:val="22"/>
          <w:szCs w:val="22"/>
        </w:rPr>
      </w:pPr>
    </w:p>
    <w:p w14:paraId="47BB7F47" w14:textId="7F0E9BAF" w:rsidR="00456829" w:rsidRDefault="00456829" w:rsidP="00E60D9F">
      <w:pPr>
        <w:pStyle w:val="PlainText"/>
        <w:jc w:val="both"/>
        <w:rPr>
          <w:rFonts w:asciiTheme="minorHAnsi" w:hAnsiTheme="minorHAnsi" w:cstheme="minorHAnsi"/>
          <w:sz w:val="22"/>
          <w:szCs w:val="22"/>
        </w:rPr>
      </w:pPr>
    </w:p>
    <w:p w14:paraId="6E77810E" w14:textId="799EF948" w:rsidR="00456829" w:rsidRDefault="00456829" w:rsidP="00E60D9F">
      <w:pPr>
        <w:pStyle w:val="PlainText"/>
        <w:jc w:val="both"/>
        <w:rPr>
          <w:rFonts w:asciiTheme="minorHAnsi" w:hAnsiTheme="minorHAnsi" w:cstheme="minorHAnsi"/>
          <w:sz w:val="22"/>
          <w:szCs w:val="22"/>
        </w:rPr>
      </w:pPr>
    </w:p>
    <w:p w14:paraId="62CE4174" w14:textId="1DB1FA8D" w:rsidR="00456829" w:rsidRDefault="00456829" w:rsidP="00E60D9F">
      <w:pPr>
        <w:pStyle w:val="PlainText"/>
        <w:jc w:val="both"/>
        <w:rPr>
          <w:rFonts w:asciiTheme="minorHAnsi" w:hAnsiTheme="minorHAnsi" w:cstheme="minorHAnsi"/>
          <w:sz w:val="22"/>
          <w:szCs w:val="22"/>
        </w:rPr>
      </w:pPr>
    </w:p>
    <w:p w14:paraId="4FE5ACEB" w14:textId="392787F7" w:rsidR="00456829" w:rsidRDefault="00456829" w:rsidP="00E60D9F">
      <w:pPr>
        <w:pStyle w:val="PlainText"/>
        <w:jc w:val="both"/>
        <w:rPr>
          <w:rFonts w:asciiTheme="minorHAnsi" w:hAnsiTheme="minorHAnsi" w:cstheme="minorHAnsi"/>
          <w:sz w:val="22"/>
          <w:szCs w:val="22"/>
        </w:rPr>
      </w:pPr>
    </w:p>
    <w:p w14:paraId="3C97EB58" w14:textId="2B2C55ED" w:rsidR="00456829" w:rsidRDefault="00456829" w:rsidP="00E60D9F">
      <w:pPr>
        <w:pStyle w:val="PlainText"/>
        <w:jc w:val="both"/>
        <w:rPr>
          <w:rFonts w:asciiTheme="minorHAnsi" w:hAnsiTheme="minorHAnsi" w:cstheme="minorHAnsi"/>
          <w:sz w:val="22"/>
          <w:szCs w:val="22"/>
        </w:rPr>
      </w:pPr>
    </w:p>
    <w:p w14:paraId="5EE93F76" w14:textId="35346DF4" w:rsidR="00456829" w:rsidRDefault="00456829" w:rsidP="00E60D9F">
      <w:pPr>
        <w:pStyle w:val="PlainText"/>
        <w:jc w:val="both"/>
        <w:rPr>
          <w:rFonts w:asciiTheme="minorHAnsi" w:hAnsiTheme="minorHAnsi" w:cstheme="minorHAnsi"/>
          <w:sz w:val="22"/>
          <w:szCs w:val="22"/>
        </w:rPr>
      </w:pPr>
    </w:p>
    <w:p w14:paraId="376B0C8C" w14:textId="20CD27B6" w:rsidR="00456829" w:rsidRDefault="00456829" w:rsidP="00E60D9F">
      <w:pPr>
        <w:pStyle w:val="PlainText"/>
        <w:jc w:val="both"/>
        <w:rPr>
          <w:rFonts w:asciiTheme="minorHAnsi" w:hAnsiTheme="minorHAnsi" w:cstheme="minorHAnsi"/>
          <w:sz w:val="22"/>
          <w:szCs w:val="22"/>
        </w:rPr>
      </w:pPr>
    </w:p>
    <w:p w14:paraId="79792437" w14:textId="376F4D8A" w:rsidR="00456829" w:rsidRDefault="00456829" w:rsidP="00E60D9F">
      <w:pPr>
        <w:pStyle w:val="PlainText"/>
        <w:jc w:val="both"/>
        <w:rPr>
          <w:rFonts w:asciiTheme="minorHAnsi" w:hAnsiTheme="minorHAnsi" w:cstheme="minorHAnsi"/>
          <w:sz w:val="22"/>
          <w:szCs w:val="22"/>
        </w:rPr>
      </w:pPr>
    </w:p>
    <w:p w14:paraId="43FE6ED7" w14:textId="12EF016E" w:rsidR="00456829" w:rsidRDefault="00456829" w:rsidP="00E60D9F">
      <w:pPr>
        <w:pStyle w:val="PlainText"/>
        <w:jc w:val="both"/>
        <w:rPr>
          <w:rFonts w:asciiTheme="minorHAnsi" w:hAnsiTheme="minorHAnsi" w:cstheme="minorHAnsi"/>
          <w:sz w:val="22"/>
          <w:szCs w:val="22"/>
        </w:rPr>
      </w:pPr>
    </w:p>
    <w:p w14:paraId="76168BD6" w14:textId="59FF7765" w:rsidR="00456829" w:rsidRDefault="00456829" w:rsidP="00E60D9F">
      <w:pPr>
        <w:pStyle w:val="PlainText"/>
        <w:jc w:val="both"/>
        <w:rPr>
          <w:rFonts w:asciiTheme="minorHAnsi" w:hAnsiTheme="minorHAnsi" w:cstheme="minorHAnsi"/>
          <w:sz w:val="22"/>
          <w:szCs w:val="22"/>
        </w:rPr>
      </w:pPr>
    </w:p>
    <w:p w14:paraId="08C41EF8" w14:textId="20A161BE" w:rsidR="00456829" w:rsidRDefault="00456829" w:rsidP="003627FC">
      <w:pPr>
        <w:pStyle w:val="Heading3"/>
      </w:pPr>
      <w:r>
        <w:t>Graph2: Post DRT period: Change in Avg Borrowings vs Initial Size of firm</w:t>
      </w:r>
    </w:p>
    <w:p w14:paraId="6A2F85F8" w14:textId="6BBC0E00" w:rsidR="00456829" w:rsidRDefault="00456829" w:rsidP="00E60D9F">
      <w:pPr>
        <w:pStyle w:val="PlainTex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8EEFED7" wp14:editId="0473C9FC">
            <wp:extent cx="2773007" cy="1935480"/>
            <wp:effectExtent l="19050" t="19050" r="2794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149" cy="1967686"/>
                    </a:xfrm>
                    <a:prstGeom prst="rect">
                      <a:avLst/>
                    </a:prstGeom>
                    <a:noFill/>
                    <a:ln w="12700">
                      <a:solidFill>
                        <a:schemeClr val="accent1"/>
                      </a:solidFill>
                    </a:ln>
                  </pic:spPr>
                </pic:pic>
              </a:graphicData>
            </a:graphic>
          </wp:inline>
        </w:drawing>
      </w:r>
      <w:r>
        <w:rPr>
          <w:rFonts w:asciiTheme="minorHAnsi" w:hAnsiTheme="minorHAnsi" w:cstheme="minorHAnsi"/>
          <w:noProof/>
          <w:sz w:val="22"/>
          <w:szCs w:val="22"/>
        </w:rPr>
        <w:drawing>
          <wp:inline distT="0" distB="0" distL="0" distR="0" wp14:anchorId="3E80623C" wp14:editId="6E9F2E31">
            <wp:extent cx="2857500" cy="196596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07" cy="1988187"/>
                    </a:xfrm>
                    <a:prstGeom prst="rect">
                      <a:avLst/>
                    </a:prstGeom>
                    <a:noFill/>
                    <a:ln w="12700">
                      <a:solidFill>
                        <a:schemeClr val="accent1"/>
                      </a:solidFill>
                    </a:ln>
                  </pic:spPr>
                </pic:pic>
              </a:graphicData>
            </a:graphic>
          </wp:inline>
        </w:drawing>
      </w:r>
    </w:p>
    <w:p w14:paraId="28720E1D" w14:textId="0458CF82" w:rsidR="00456829" w:rsidRDefault="00456829" w:rsidP="00E60D9F">
      <w:pPr>
        <w:pStyle w:val="PlainText"/>
        <w:jc w:val="both"/>
        <w:rPr>
          <w:rFonts w:asciiTheme="minorHAnsi" w:hAnsiTheme="minorHAnsi" w:cstheme="minorHAnsi"/>
          <w:sz w:val="22"/>
          <w:szCs w:val="22"/>
        </w:rPr>
      </w:pPr>
    </w:p>
    <w:p w14:paraId="5E1D509E" w14:textId="5AB106CB" w:rsidR="00456829" w:rsidRDefault="00456829" w:rsidP="00E60D9F">
      <w:pPr>
        <w:pStyle w:val="PlainText"/>
        <w:jc w:val="both"/>
        <w:rPr>
          <w:rFonts w:asciiTheme="minorHAnsi" w:hAnsiTheme="minorHAnsi" w:cstheme="minorHAnsi"/>
          <w:sz w:val="22"/>
          <w:szCs w:val="22"/>
        </w:rPr>
      </w:pPr>
      <w:r>
        <w:rPr>
          <w:rFonts w:asciiTheme="minorHAnsi" w:hAnsiTheme="minorHAnsi" w:cstheme="minorHAnsi"/>
          <w:sz w:val="22"/>
          <w:szCs w:val="22"/>
        </w:rPr>
        <w:t xml:space="preserve">In the post DRT period, I have segregated the data into big firms and small firms based on the initial size of the firm as compared to the median size. If a firm has size more than the median size, it is classified as big firm, else it falls under the category of small firms. Then, I plot the average change in borrowings vis-à-vis size of the firm to find whether the change in borrowings is impacted w.r.t. the size of the firms. </w:t>
      </w:r>
      <w:r>
        <w:rPr>
          <w:rFonts w:asciiTheme="minorHAnsi" w:hAnsiTheme="minorHAnsi" w:cstheme="minorHAnsi"/>
          <w:sz w:val="22"/>
          <w:szCs w:val="22"/>
        </w:rPr>
        <w:lastRenderedPageBreak/>
        <w:t xml:space="preserve">As observed, change in borrowings is mostly higher for larger firms. However, it is also evident that this change is higher for the group of big firms as compared to the group of small firms. This </w:t>
      </w:r>
      <w:r w:rsidR="00B71C33">
        <w:rPr>
          <w:rFonts w:asciiTheme="minorHAnsi" w:hAnsiTheme="minorHAnsi" w:cstheme="minorHAnsi"/>
          <w:sz w:val="22"/>
          <w:szCs w:val="22"/>
        </w:rPr>
        <w:t>is line with the negative coefficient in the regression results for DRT, but a positive coefficient for DRT*Size. Thus</w:t>
      </w:r>
      <w:r w:rsidR="00133079">
        <w:rPr>
          <w:rFonts w:asciiTheme="minorHAnsi" w:hAnsiTheme="minorHAnsi" w:cstheme="minorHAnsi"/>
          <w:sz w:val="22"/>
          <w:szCs w:val="22"/>
        </w:rPr>
        <w:t>,</w:t>
      </w:r>
      <w:r w:rsidR="00B71C33">
        <w:rPr>
          <w:rFonts w:asciiTheme="minorHAnsi" w:hAnsiTheme="minorHAnsi" w:cstheme="minorHAnsi"/>
          <w:sz w:val="22"/>
          <w:szCs w:val="22"/>
        </w:rPr>
        <w:t xml:space="preserve"> for small firms, the net increase in change in borrowings is lower than that of large firms. </w:t>
      </w:r>
    </w:p>
    <w:p w14:paraId="624646DC" w14:textId="545E6D4A" w:rsidR="00B71C33" w:rsidRDefault="00B71C33" w:rsidP="00E60D9F">
      <w:pPr>
        <w:pStyle w:val="PlainText"/>
        <w:jc w:val="both"/>
        <w:rPr>
          <w:rFonts w:asciiTheme="minorHAnsi" w:hAnsiTheme="minorHAnsi" w:cstheme="minorHAnsi"/>
          <w:sz w:val="22"/>
          <w:szCs w:val="22"/>
        </w:rPr>
      </w:pPr>
    </w:p>
    <w:p w14:paraId="45939E07" w14:textId="6B41A2A6" w:rsidR="00133079" w:rsidRDefault="00A928F1" w:rsidP="00E60D9F">
      <w:pPr>
        <w:pStyle w:val="Heading1"/>
        <w:jc w:val="both"/>
      </w:pPr>
      <w:r>
        <w:t>REPLICATION OF TABLE VII</w:t>
      </w:r>
    </w:p>
    <w:p w14:paraId="3883CFAC" w14:textId="551C1040" w:rsidR="00A928F1" w:rsidRDefault="00A928F1" w:rsidP="00E60D9F">
      <w:pPr>
        <w:pStyle w:val="Heading2"/>
        <w:jc w:val="both"/>
      </w:pPr>
      <w:r>
        <w:t>Regression Results: P</w:t>
      </w:r>
      <w:r w:rsidR="005915A4">
        <w:t>RE-TRENDS</w:t>
      </w:r>
    </w:p>
    <w:p w14:paraId="37D20279"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w:t>
      </w:r>
    </w:p>
    <w:p w14:paraId="0EB5ADEF"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                      (1)             (2)             (3)             (4)   </w:t>
      </w:r>
    </w:p>
    <w:p w14:paraId="6ADE525C"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                borrowing       borrowing       borrowing       borrowing   </w:t>
      </w:r>
    </w:p>
    <w:p w14:paraId="6E0A7786"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w:t>
      </w:r>
    </w:p>
    <w:p w14:paraId="2298434C"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earlytrend         -20.48           25.73**                                 </w:t>
      </w:r>
    </w:p>
    <w:p w14:paraId="465A7893"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                  (-1.02)          (3.43)                                   </w:t>
      </w:r>
    </w:p>
    <w:p w14:paraId="17D08190" w14:textId="77777777" w:rsidR="00A928F1" w:rsidRPr="00E60D9F" w:rsidRDefault="00A928F1" w:rsidP="00E60D9F">
      <w:pPr>
        <w:pStyle w:val="PlainText"/>
        <w:jc w:val="both"/>
        <w:rPr>
          <w:rFonts w:ascii="Courier New" w:hAnsi="Courier New" w:cs="Courier New"/>
          <w:sz w:val="18"/>
          <w:szCs w:val="18"/>
        </w:rPr>
      </w:pPr>
    </w:p>
    <w:p w14:paraId="350722D7"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earlyasset~d                      -0.0185**                                 </w:t>
      </w:r>
    </w:p>
    <w:p w14:paraId="6DD06E6A"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                                  (-3.36)                                   </w:t>
      </w:r>
    </w:p>
    <w:p w14:paraId="7028D051" w14:textId="77777777" w:rsidR="00A928F1" w:rsidRPr="00E60D9F" w:rsidRDefault="00A928F1" w:rsidP="00E60D9F">
      <w:pPr>
        <w:pStyle w:val="PlainText"/>
        <w:jc w:val="both"/>
        <w:rPr>
          <w:rFonts w:ascii="Courier New" w:hAnsi="Courier New" w:cs="Courier New"/>
          <w:sz w:val="18"/>
          <w:szCs w:val="18"/>
        </w:rPr>
      </w:pPr>
    </w:p>
    <w:p w14:paraId="68CC9E59"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tdrtyear                                           -6.383           5.602** </w:t>
      </w:r>
    </w:p>
    <w:p w14:paraId="0CE39DF8"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                                                  (-1.75)          (3.60)   </w:t>
      </w:r>
    </w:p>
    <w:p w14:paraId="132FDA36" w14:textId="77777777" w:rsidR="00A928F1" w:rsidRPr="00E60D9F" w:rsidRDefault="00A928F1" w:rsidP="00E60D9F">
      <w:pPr>
        <w:pStyle w:val="PlainText"/>
        <w:jc w:val="both"/>
        <w:rPr>
          <w:rFonts w:ascii="Courier New" w:hAnsi="Courier New" w:cs="Courier New"/>
          <w:sz w:val="18"/>
          <w:szCs w:val="18"/>
        </w:rPr>
      </w:pPr>
    </w:p>
    <w:p w14:paraId="2DD2F60D"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tdrtyearass                                                      -0.00370** </w:t>
      </w:r>
    </w:p>
    <w:p w14:paraId="11361F8D"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                                                                  (-3.40)   </w:t>
      </w:r>
    </w:p>
    <w:p w14:paraId="64651AFE"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w:t>
      </w:r>
    </w:p>
    <w:p w14:paraId="15C97A03"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xml:space="preserve">N                    1390            1390            1390            1390   </w:t>
      </w:r>
    </w:p>
    <w:p w14:paraId="6D5A829B"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w:t>
      </w:r>
    </w:p>
    <w:p w14:paraId="44515305" w14:textId="77777777"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t statistics in parentheses</w:t>
      </w:r>
    </w:p>
    <w:p w14:paraId="7EEAB111" w14:textId="3EC7D65B" w:rsidR="00A928F1" w:rsidRPr="00E60D9F" w:rsidRDefault="00A928F1" w:rsidP="00E60D9F">
      <w:pPr>
        <w:pStyle w:val="PlainText"/>
        <w:jc w:val="both"/>
        <w:rPr>
          <w:rFonts w:ascii="Courier New" w:hAnsi="Courier New" w:cs="Courier New"/>
          <w:sz w:val="18"/>
          <w:szCs w:val="18"/>
        </w:rPr>
      </w:pPr>
      <w:r w:rsidRPr="00E60D9F">
        <w:rPr>
          <w:rFonts w:ascii="Courier New" w:hAnsi="Courier New" w:cs="Courier New"/>
          <w:sz w:val="18"/>
          <w:szCs w:val="18"/>
        </w:rPr>
        <w:t>* p&lt;0.05, ** p&lt;0.01, *** p&lt;0.001</w:t>
      </w:r>
    </w:p>
    <w:p w14:paraId="13772998" w14:textId="5D835919" w:rsidR="00AA17F8" w:rsidRDefault="00AA17F8" w:rsidP="00E60D9F">
      <w:pPr>
        <w:pStyle w:val="PlainText"/>
        <w:jc w:val="both"/>
        <w:rPr>
          <w:rFonts w:ascii="Courier New" w:hAnsi="Courier New" w:cs="Courier New"/>
          <w:sz w:val="20"/>
          <w:szCs w:val="20"/>
        </w:rPr>
      </w:pPr>
    </w:p>
    <w:p w14:paraId="12FE0CB8" w14:textId="6B929D08" w:rsidR="00AA17F8" w:rsidRPr="003627FC" w:rsidRDefault="00AA17F8" w:rsidP="00E60D9F">
      <w:pPr>
        <w:pStyle w:val="PlainText"/>
        <w:jc w:val="both"/>
        <w:rPr>
          <w:rFonts w:asciiTheme="minorHAnsi" w:hAnsiTheme="minorHAnsi" w:cstheme="minorHAnsi"/>
          <w:sz w:val="22"/>
          <w:szCs w:val="22"/>
        </w:rPr>
      </w:pPr>
      <w:r w:rsidRPr="003627FC">
        <w:rPr>
          <w:rFonts w:asciiTheme="minorHAnsi" w:hAnsiTheme="minorHAnsi" w:cstheme="minorHAnsi"/>
          <w:sz w:val="22"/>
          <w:szCs w:val="22"/>
        </w:rPr>
        <w:t>Note: Although the coefficients are different from the paper</w:t>
      </w:r>
      <w:r w:rsidR="00AC546B" w:rsidRPr="003627FC">
        <w:rPr>
          <w:rFonts w:asciiTheme="minorHAnsi" w:hAnsiTheme="minorHAnsi" w:cstheme="minorHAnsi"/>
          <w:sz w:val="22"/>
          <w:szCs w:val="22"/>
        </w:rPr>
        <w:t>, due to the reasons stated previously</w:t>
      </w:r>
      <w:r w:rsidRPr="003627FC">
        <w:rPr>
          <w:rFonts w:asciiTheme="minorHAnsi" w:hAnsiTheme="minorHAnsi" w:cstheme="minorHAnsi"/>
          <w:sz w:val="22"/>
          <w:szCs w:val="22"/>
        </w:rPr>
        <w:t>, but the signs and economic effects are still in line with the results in the paper.</w:t>
      </w:r>
    </w:p>
    <w:p w14:paraId="05CD80C7" w14:textId="0AAFEF5F" w:rsidR="00A928F1" w:rsidRDefault="00A928F1" w:rsidP="00E60D9F">
      <w:pPr>
        <w:pStyle w:val="PlainText"/>
        <w:jc w:val="both"/>
        <w:rPr>
          <w:rFonts w:asciiTheme="minorHAnsi" w:hAnsiTheme="minorHAnsi" w:cstheme="minorHAnsi"/>
          <w:sz w:val="22"/>
          <w:szCs w:val="22"/>
        </w:rPr>
      </w:pPr>
    </w:p>
    <w:p w14:paraId="0206A0FE" w14:textId="77777777" w:rsidR="00BF5406" w:rsidRDefault="00BF5406" w:rsidP="00E60D9F">
      <w:pPr>
        <w:pStyle w:val="Heading2"/>
        <w:jc w:val="both"/>
      </w:pPr>
      <w:r>
        <w:t>Variables used</w:t>
      </w:r>
      <w:r w:rsidRPr="003E0DC7">
        <w:t>:</w:t>
      </w:r>
    </w:p>
    <w:p w14:paraId="41431FEA" w14:textId="77777777" w:rsidR="00BF5406" w:rsidRPr="003627FC" w:rsidRDefault="00BF5406" w:rsidP="00E60D9F">
      <w:pPr>
        <w:pStyle w:val="PlainText"/>
        <w:numPr>
          <w:ilvl w:val="0"/>
          <w:numId w:val="15"/>
        </w:numPr>
        <w:jc w:val="both"/>
        <w:rPr>
          <w:rFonts w:asciiTheme="minorHAnsi" w:hAnsiTheme="minorHAnsi" w:cstheme="minorHAnsi"/>
          <w:sz w:val="22"/>
          <w:szCs w:val="22"/>
        </w:rPr>
      </w:pPr>
      <w:r w:rsidRPr="003627FC">
        <w:rPr>
          <w:rFonts w:asciiTheme="minorHAnsi" w:hAnsiTheme="minorHAnsi" w:cstheme="minorHAnsi"/>
          <w:sz w:val="22"/>
          <w:szCs w:val="22"/>
        </w:rPr>
        <w:t>‘earlytrend’ is the interaction of variable Early and time trend. Here Early is a dummy which is 1 if DRT was introduced in 1</w:t>
      </w:r>
      <w:r w:rsidRPr="003627FC">
        <w:rPr>
          <w:rFonts w:asciiTheme="minorHAnsi" w:hAnsiTheme="minorHAnsi" w:cstheme="minorHAnsi"/>
          <w:sz w:val="22"/>
          <w:szCs w:val="22"/>
          <w:vertAlign w:val="superscript"/>
        </w:rPr>
        <w:t>st</w:t>
      </w:r>
      <w:r w:rsidRPr="003627FC">
        <w:rPr>
          <w:rFonts w:asciiTheme="minorHAnsi" w:hAnsiTheme="minorHAnsi" w:cstheme="minorHAnsi"/>
          <w:sz w:val="22"/>
          <w:szCs w:val="22"/>
        </w:rPr>
        <w:t xml:space="preserve"> wave of DRT i.e. before 1995</w:t>
      </w:r>
    </w:p>
    <w:p w14:paraId="485302E3" w14:textId="472C296D" w:rsidR="00BF5406" w:rsidRPr="003627FC" w:rsidRDefault="00BF5406" w:rsidP="00E60D9F">
      <w:pPr>
        <w:pStyle w:val="PlainText"/>
        <w:numPr>
          <w:ilvl w:val="0"/>
          <w:numId w:val="15"/>
        </w:numPr>
        <w:jc w:val="both"/>
        <w:rPr>
          <w:rFonts w:asciiTheme="minorHAnsi" w:hAnsiTheme="minorHAnsi" w:cstheme="minorHAnsi"/>
          <w:sz w:val="22"/>
          <w:szCs w:val="22"/>
        </w:rPr>
      </w:pPr>
      <w:r w:rsidRPr="003627FC">
        <w:rPr>
          <w:rFonts w:asciiTheme="minorHAnsi" w:hAnsiTheme="minorHAnsi" w:cstheme="minorHAnsi"/>
          <w:sz w:val="22"/>
          <w:szCs w:val="22"/>
        </w:rPr>
        <w:t>‘earlyassettrend’ is an interaction variable of earlytrend and size</w:t>
      </w:r>
    </w:p>
    <w:p w14:paraId="043E1723" w14:textId="2EC7ECCF" w:rsidR="00BF5406" w:rsidRPr="003627FC" w:rsidRDefault="00BF5406" w:rsidP="00E60D9F">
      <w:pPr>
        <w:pStyle w:val="PlainText"/>
        <w:numPr>
          <w:ilvl w:val="0"/>
          <w:numId w:val="15"/>
        </w:numPr>
        <w:jc w:val="both"/>
        <w:rPr>
          <w:rFonts w:asciiTheme="minorHAnsi" w:hAnsiTheme="minorHAnsi" w:cstheme="minorHAnsi"/>
          <w:sz w:val="22"/>
          <w:szCs w:val="22"/>
        </w:rPr>
      </w:pPr>
      <w:r w:rsidRPr="003627FC">
        <w:rPr>
          <w:rFonts w:asciiTheme="minorHAnsi" w:hAnsiTheme="minorHAnsi" w:cstheme="minorHAnsi"/>
          <w:sz w:val="22"/>
          <w:szCs w:val="22"/>
        </w:rPr>
        <w:t>‘tdrtyear’ interaction of DRT years and time</w:t>
      </w:r>
      <w:r w:rsidR="00AA17F8" w:rsidRPr="003627FC">
        <w:rPr>
          <w:rFonts w:asciiTheme="minorHAnsi" w:hAnsiTheme="minorHAnsi" w:cstheme="minorHAnsi"/>
          <w:sz w:val="22"/>
          <w:szCs w:val="22"/>
        </w:rPr>
        <w:t>. Here DRT years is the number of years during 1993-2002, when the state had a DRT.</w:t>
      </w:r>
    </w:p>
    <w:p w14:paraId="6666CB61" w14:textId="1A14267B" w:rsidR="00BF5406" w:rsidRPr="003627FC" w:rsidRDefault="00BF5406" w:rsidP="00E60D9F">
      <w:pPr>
        <w:pStyle w:val="PlainText"/>
        <w:numPr>
          <w:ilvl w:val="0"/>
          <w:numId w:val="15"/>
        </w:numPr>
        <w:jc w:val="both"/>
        <w:rPr>
          <w:rFonts w:asciiTheme="minorHAnsi" w:hAnsiTheme="minorHAnsi" w:cstheme="minorHAnsi"/>
          <w:sz w:val="22"/>
          <w:szCs w:val="22"/>
        </w:rPr>
      </w:pPr>
      <w:r w:rsidRPr="003627FC">
        <w:rPr>
          <w:rFonts w:asciiTheme="minorHAnsi" w:hAnsiTheme="minorHAnsi" w:cstheme="minorHAnsi"/>
          <w:sz w:val="22"/>
          <w:szCs w:val="22"/>
        </w:rPr>
        <w:t>‘tdrtyearass’ is interaction of tdrtyear and asset size</w:t>
      </w:r>
    </w:p>
    <w:p w14:paraId="1214FC4D" w14:textId="4A1FD19E" w:rsidR="00BF5406" w:rsidRDefault="00BF5406" w:rsidP="00E60D9F">
      <w:pPr>
        <w:pStyle w:val="PlainText"/>
        <w:jc w:val="both"/>
        <w:rPr>
          <w:rFonts w:ascii="Courier New" w:hAnsi="Courier New" w:cs="Courier New"/>
          <w:sz w:val="20"/>
          <w:szCs w:val="20"/>
        </w:rPr>
      </w:pPr>
    </w:p>
    <w:p w14:paraId="41B9645A" w14:textId="606BC0CC" w:rsidR="00BF5406" w:rsidRDefault="008C7578" w:rsidP="00E60D9F">
      <w:pPr>
        <w:pStyle w:val="Heading2"/>
        <w:jc w:val="both"/>
      </w:pPr>
      <w:r>
        <w:t>Emp</w:t>
      </w:r>
      <w:r w:rsidR="00D533D8">
        <w:t>i</w:t>
      </w:r>
      <w:r>
        <w:t>rical Analysis</w:t>
      </w:r>
      <w:r w:rsidR="00D533D8">
        <w:t xml:space="preserve"> of spec (3) &amp; (4)</w:t>
      </w:r>
    </w:p>
    <w:p w14:paraId="6126C9AD" w14:textId="60CD87DC" w:rsidR="00346602" w:rsidRDefault="00AA17F8" w:rsidP="00D533D8">
      <w:pPr>
        <w:pStyle w:val="PlainText"/>
        <w:jc w:val="both"/>
        <w:rPr>
          <w:rFonts w:asciiTheme="minorHAnsi" w:hAnsiTheme="minorHAnsi" w:cstheme="minorHAnsi"/>
          <w:sz w:val="22"/>
          <w:szCs w:val="22"/>
        </w:rPr>
      </w:pPr>
      <w:r w:rsidRPr="008C7578">
        <w:rPr>
          <w:rFonts w:asciiTheme="minorHAnsi" w:hAnsiTheme="minorHAnsi" w:cstheme="minorHAnsi"/>
          <w:sz w:val="22"/>
          <w:szCs w:val="22"/>
        </w:rPr>
        <w:t xml:space="preserve">The coefficient of tdrtyear shows the differential time trend in </w:t>
      </w:r>
      <w:r w:rsidR="00AC546B" w:rsidRPr="008C7578">
        <w:rPr>
          <w:rFonts w:asciiTheme="minorHAnsi" w:hAnsiTheme="minorHAnsi" w:cstheme="minorHAnsi"/>
          <w:sz w:val="22"/>
          <w:szCs w:val="22"/>
        </w:rPr>
        <w:t xml:space="preserve">Borrowings from 1989-1993 for </w:t>
      </w:r>
      <w:r w:rsidR="00AC546B" w:rsidRPr="008C7578">
        <w:rPr>
          <w:rFonts w:asciiTheme="minorHAnsi" w:hAnsiTheme="minorHAnsi" w:cstheme="minorHAnsi"/>
          <w:i/>
          <w:iCs/>
          <w:sz w:val="22"/>
          <w:szCs w:val="22"/>
        </w:rPr>
        <w:t>early states</w:t>
      </w:r>
      <w:r w:rsidR="00AC546B" w:rsidRPr="008C7578">
        <w:rPr>
          <w:rFonts w:asciiTheme="minorHAnsi" w:hAnsiTheme="minorHAnsi" w:cstheme="minorHAnsi"/>
          <w:sz w:val="22"/>
          <w:szCs w:val="22"/>
        </w:rPr>
        <w:t xml:space="preserve"> (</w:t>
      </w:r>
      <w:r w:rsidR="00555B40" w:rsidRPr="008C7578">
        <w:rPr>
          <w:rFonts w:asciiTheme="minorHAnsi" w:hAnsiTheme="minorHAnsi" w:cstheme="minorHAnsi"/>
          <w:sz w:val="22"/>
          <w:szCs w:val="22"/>
        </w:rPr>
        <w:t>which</w:t>
      </w:r>
      <w:r w:rsidR="00AC546B" w:rsidRPr="008C7578">
        <w:rPr>
          <w:rFonts w:asciiTheme="minorHAnsi" w:hAnsiTheme="minorHAnsi" w:cstheme="minorHAnsi"/>
          <w:sz w:val="22"/>
          <w:szCs w:val="22"/>
        </w:rPr>
        <w:t xml:space="preserve"> have higher number of DRT years in the period of study </w:t>
      </w:r>
      <w:r w:rsidR="00555B40" w:rsidRPr="008C7578">
        <w:rPr>
          <w:rFonts w:asciiTheme="minorHAnsi" w:hAnsiTheme="minorHAnsi" w:cstheme="minorHAnsi"/>
          <w:sz w:val="22"/>
          <w:szCs w:val="22"/>
        </w:rPr>
        <w:t xml:space="preserve">from </w:t>
      </w:r>
      <w:r w:rsidR="00AC546B" w:rsidRPr="008C7578">
        <w:rPr>
          <w:rFonts w:asciiTheme="minorHAnsi" w:hAnsiTheme="minorHAnsi" w:cstheme="minorHAnsi"/>
          <w:sz w:val="22"/>
          <w:szCs w:val="22"/>
        </w:rPr>
        <w:t xml:space="preserve">1991-2003) as compared to </w:t>
      </w:r>
      <w:r w:rsidR="00AC546B" w:rsidRPr="008C7578">
        <w:rPr>
          <w:rFonts w:asciiTheme="minorHAnsi" w:hAnsiTheme="minorHAnsi" w:cstheme="minorHAnsi"/>
          <w:i/>
          <w:iCs/>
          <w:sz w:val="22"/>
          <w:szCs w:val="22"/>
        </w:rPr>
        <w:t>late states</w:t>
      </w:r>
      <w:r w:rsidR="00AC546B" w:rsidRPr="008C7578">
        <w:rPr>
          <w:rFonts w:asciiTheme="minorHAnsi" w:hAnsiTheme="minorHAnsi" w:cstheme="minorHAnsi"/>
          <w:sz w:val="22"/>
          <w:szCs w:val="22"/>
        </w:rPr>
        <w:t xml:space="preserve"> (which have lower number of DRT years in 1991-2003). </w:t>
      </w:r>
      <w:r w:rsidR="0028693B" w:rsidRPr="008C7578">
        <w:rPr>
          <w:rFonts w:asciiTheme="minorHAnsi" w:hAnsiTheme="minorHAnsi" w:cstheme="minorHAnsi"/>
          <w:sz w:val="22"/>
          <w:szCs w:val="22"/>
        </w:rPr>
        <w:t xml:space="preserve">Specification (3) </w:t>
      </w:r>
      <w:r w:rsidR="00555B40" w:rsidRPr="008C7578">
        <w:rPr>
          <w:rFonts w:asciiTheme="minorHAnsi" w:hAnsiTheme="minorHAnsi" w:cstheme="minorHAnsi"/>
          <w:sz w:val="22"/>
          <w:szCs w:val="22"/>
        </w:rPr>
        <w:t xml:space="preserve">results show that the pre trends are different for firms in early states as compared to firms in late states. </w:t>
      </w:r>
      <w:r w:rsidR="0028693B" w:rsidRPr="008C7578">
        <w:rPr>
          <w:rFonts w:asciiTheme="minorHAnsi" w:hAnsiTheme="minorHAnsi" w:cstheme="minorHAnsi"/>
          <w:sz w:val="22"/>
          <w:szCs w:val="22"/>
        </w:rPr>
        <w:t>The early adopters have a negative pre-trend in borrowings (coefficient of -6.38). Specification (4) further interacts the tdrtyear with asset size. It tries to capture how the pre trend of borrowing varies for firms, given their initial size, and whether the state was early adopter or late adopter. The positive coefficient for tdrtyear and negative coefficient of tdrtyearass, suggests that borrowings decreased for firms which had a larger size, and borrowings increased for small size firms</w:t>
      </w:r>
      <w:r w:rsidR="008C7578" w:rsidRPr="008C7578">
        <w:rPr>
          <w:rFonts w:asciiTheme="minorHAnsi" w:hAnsiTheme="minorHAnsi" w:cstheme="minorHAnsi"/>
          <w:sz w:val="22"/>
          <w:szCs w:val="22"/>
        </w:rPr>
        <w:t xml:space="preserve"> during the 1989-1993 period</w:t>
      </w:r>
      <w:r w:rsidR="0028693B" w:rsidRPr="008C7578">
        <w:rPr>
          <w:rFonts w:asciiTheme="minorHAnsi" w:hAnsiTheme="minorHAnsi" w:cstheme="minorHAnsi"/>
          <w:sz w:val="22"/>
          <w:szCs w:val="22"/>
        </w:rPr>
        <w:t>.</w:t>
      </w:r>
      <w:r w:rsidR="008C7578" w:rsidRPr="008C7578">
        <w:rPr>
          <w:rFonts w:asciiTheme="minorHAnsi" w:hAnsiTheme="minorHAnsi" w:cstheme="minorHAnsi"/>
          <w:sz w:val="22"/>
          <w:szCs w:val="22"/>
        </w:rPr>
        <w:t xml:space="preserve"> Thus parallel trend assumption does not hold, because in the prior years, the trends of both large and small firms were opposite.</w:t>
      </w:r>
      <w:r w:rsidR="0028693B" w:rsidRPr="008C7578">
        <w:rPr>
          <w:rFonts w:asciiTheme="minorHAnsi" w:hAnsiTheme="minorHAnsi" w:cstheme="minorHAnsi"/>
          <w:sz w:val="22"/>
          <w:szCs w:val="22"/>
        </w:rPr>
        <w:t xml:space="preserve"> Compared with results from table 5, we can infer that although the trend of borrowing </w:t>
      </w:r>
      <w:r w:rsidR="008C7578" w:rsidRPr="008C7578">
        <w:rPr>
          <w:rFonts w:asciiTheme="minorHAnsi" w:hAnsiTheme="minorHAnsi" w:cstheme="minorHAnsi"/>
          <w:sz w:val="22"/>
          <w:szCs w:val="22"/>
        </w:rPr>
        <w:t>was</w:t>
      </w:r>
      <w:r w:rsidR="0028693B" w:rsidRPr="008C7578">
        <w:rPr>
          <w:rFonts w:asciiTheme="minorHAnsi" w:hAnsiTheme="minorHAnsi" w:cstheme="minorHAnsi"/>
          <w:sz w:val="22"/>
          <w:szCs w:val="22"/>
        </w:rPr>
        <w:t xml:space="preserve"> opposite for large</w:t>
      </w:r>
      <w:r w:rsidR="008C7578" w:rsidRPr="008C7578">
        <w:rPr>
          <w:rFonts w:asciiTheme="minorHAnsi" w:hAnsiTheme="minorHAnsi" w:cstheme="minorHAnsi"/>
          <w:sz w:val="22"/>
          <w:szCs w:val="22"/>
        </w:rPr>
        <w:t xml:space="preserve"> firms (negative trend)</w:t>
      </w:r>
      <w:r w:rsidR="0028693B" w:rsidRPr="008C7578">
        <w:rPr>
          <w:rFonts w:asciiTheme="minorHAnsi" w:hAnsiTheme="minorHAnsi" w:cstheme="minorHAnsi"/>
          <w:sz w:val="22"/>
          <w:szCs w:val="22"/>
        </w:rPr>
        <w:t xml:space="preserve"> </w:t>
      </w:r>
      <w:r w:rsidR="008C7578" w:rsidRPr="008C7578">
        <w:rPr>
          <w:rFonts w:asciiTheme="minorHAnsi" w:hAnsiTheme="minorHAnsi" w:cstheme="minorHAnsi"/>
          <w:sz w:val="22"/>
          <w:szCs w:val="22"/>
        </w:rPr>
        <w:t>as compared to</w:t>
      </w:r>
      <w:r w:rsidR="0028693B" w:rsidRPr="008C7578">
        <w:rPr>
          <w:rFonts w:asciiTheme="minorHAnsi" w:hAnsiTheme="minorHAnsi" w:cstheme="minorHAnsi"/>
          <w:sz w:val="22"/>
          <w:szCs w:val="22"/>
        </w:rPr>
        <w:t xml:space="preserve"> small firms</w:t>
      </w:r>
      <w:r w:rsidR="008C7578" w:rsidRPr="008C7578">
        <w:rPr>
          <w:rFonts w:asciiTheme="minorHAnsi" w:hAnsiTheme="minorHAnsi" w:cstheme="minorHAnsi"/>
          <w:sz w:val="22"/>
          <w:szCs w:val="22"/>
        </w:rPr>
        <w:t xml:space="preserve"> (positive trend)</w:t>
      </w:r>
      <w:r w:rsidR="0028693B" w:rsidRPr="008C7578">
        <w:rPr>
          <w:rFonts w:asciiTheme="minorHAnsi" w:hAnsiTheme="minorHAnsi" w:cstheme="minorHAnsi"/>
          <w:sz w:val="22"/>
          <w:szCs w:val="22"/>
        </w:rPr>
        <w:t xml:space="preserve"> in the 1988-1993 period, these trends </w:t>
      </w:r>
      <w:r w:rsidR="008C7578" w:rsidRPr="008C7578">
        <w:rPr>
          <w:rFonts w:asciiTheme="minorHAnsi" w:hAnsiTheme="minorHAnsi" w:cstheme="minorHAnsi"/>
          <w:sz w:val="22"/>
          <w:szCs w:val="22"/>
        </w:rPr>
        <w:t xml:space="preserve">were reversed after the DRT came into effect (i.e. bigger firms credit increased, but smaller firms credit decreased). </w:t>
      </w:r>
    </w:p>
    <w:p w14:paraId="47E1DB7D" w14:textId="3EAE18B6" w:rsidR="006315EF" w:rsidRDefault="006315EF" w:rsidP="00D533D8">
      <w:pPr>
        <w:pStyle w:val="PlainText"/>
        <w:jc w:val="both"/>
        <w:rPr>
          <w:rFonts w:asciiTheme="minorHAnsi" w:hAnsiTheme="minorHAnsi" w:cstheme="minorHAnsi"/>
          <w:sz w:val="22"/>
          <w:szCs w:val="22"/>
        </w:rPr>
      </w:pPr>
    </w:p>
    <w:p w14:paraId="37F6D0D7" w14:textId="4255AD50" w:rsidR="006315EF" w:rsidRDefault="006315EF" w:rsidP="006315EF">
      <w:pPr>
        <w:pStyle w:val="Heading2"/>
      </w:pPr>
      <w:r>
        <w:t>Pretrend Graph</w:t>
      </w:r>
    </w:p>
    <w:p w14:paraId="6BE6B418" w14:textId="3596BF6E" w:rsidR="006315EF" w:rsidRDefault="006315EF" w:rsidP="00D533D8">
      <w:pPr>
        <w:pStyle w:val="PlainText"/>
        <w:jc w:val="both"/>
        <w:rPr>
          <w:rFonts w:asciiTheme="minorHAnsi" w:hAnsiTheme="minorHAnsi" w:cstheme="minorHAnsi"/>
          <w:sz w:val="22"/>
          <w:szCs w:val="22"/>
        </w:rPr>
      </w:pPr>
    </w:p>
    <w:p w14:paraId="733AAD42" w14:textId="2FCE5160" w:rsidR="006315EF" w:rsidRDefault="006315EF" w:rsidP="00D533D8">
      <w:pPr>
        <w:pStyle w:val="PlainTex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95DD6ED" wp14:editId="1A98CCBB">
            <wp:extent cx="3276600" cy="2386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7083" cy="2400996"/>
                    </a:xfrm>
                    <a:prstGeom prst="rect">
                      <a:avLst/>
                    </a:prstGeom>
                    <a:noFill/>
                    <a:ln>
                      <a:noFill/>
                    </a:ln>
                  </pic:spPr>
                </pic:pic>
              </a:graphicData>
            </a:graphic>
          </wp:inline>
        </w:drawing>
      </w:r>
    </w:p>
    <w:p w14:paraId="5B983815" w14:textId="48E14C57" w:rsidR="006315EF" w:rsidRDefault="006315EF" w:rsidP="00D533D8">
      <w:pPr>
        <w:pStyle w:val="PlainText"/>
        <w:jc w:val="both"/>
        <w:rPr>
          <w:rFonts w:asciiTheme="minorHAnsi" w:hAnsiTheme="minorHAnsi" w:cstheme="minorHAnsi"/>
          <w:sz w:val="22"/>
          <w:szCs w:val="22"/>
        </w:rPr>
      </w:pPr>
    </w:p>
    <w:p w14:paraId="4A627AB7" w14:textId="3F0AA116" w:rsidR="006315EF" w:rsidRDefault="006315EF" w:rsidP="00D533D8">
      <w:pPr>
        <w:pStyle w:val="PlainText"/>
        <w:jc w:val="both"/>
        <w:rPr>
          <w:rFonts w:asciiTheme="minorHAnsi" w:hAnsiTheme="minorHAnsi" w:cstheme="minorHAnsi"/>
          <w:sz w:val="22"/>
          <w:szCs w:val="22"/>
        </w:rPr>
      </w:pPr>
    </w:p>
    <w:p w14:paraId="15D2A455" w14:textId="5B282FA5" w:rsidR="006315EF" w:rsidRDefault="006315EF" w:rsidP="006315EF">
      <w:pPr>
        <w:pStyle w:val="Heading2"/>
      </w:pPr>
      <w:r>
        <w:t>Pretrend Graph (with state-trend effects)</w:t>
      </w:r>
    </w:p>
    <w:p w14:paraId="462A80E6" w14:textId="679FC5B4" w:rsidR="006315EF" w:rsidRDefault="006315EF" w:rsidP="00D533D8">
      <w:pPr>
        <w:pStyle w:val="PlainText"/>
        <w:jc w:val="both"/>
        <w:rPr>
          <w:rFonts w:asciiTheme="minorHAnsi" w:hAnsiTheme="minorHAnsi" w:cstheme="minorHAnsi"/>
          <w:sz w:val="22"/>
          <w:szCs w:val="22"/>
        </w:rPr>
      </w:pPr>
    </w:p>
    <w:p w14:paraId="77707589" w14:textId="546026BD" w:rsidR="006315EF" w:rsidRDefault="006315EF" w:rsidP="00D533D8">
      <w:pPr>
        <w:pStyle w:val="PlainTex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A05D7E6" wp14:editId="06B05924">
            <wp:extent cx="3327518" cy="24231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3933" cy="2427832"/>
                    </a:xfrm>
                    <a:prstGeom prst="rect">
                      <a:avLst/>
                    </a:prstGeom>
                    <a:noFill/>
                    <a:ln>
                      <a:noFill/>
                    </a:ln>
                  </pic:spPr>
                </pic:pic>
              </a:graphicData>
            </a:graphic>
          </wp:inline>
        </w:drawing>
      </w:r>
    </w:p>
    <w:p w14:paraId="75E07326" w14:textId="72F2DABA" w:rsidR="006315EF" w:rsidRDefault="006315EF" w:rsidP="00D533D8">
      <w:pPr>
        <w:pStyle w:val="PlainText"/>
        <w:jc w:val="both"/>
        <w:rPr>
          <w:rFonts w:asciiTheme="minorHAnsi" w:hAnsiTheme="minorHAnsi" w:cstheme="minorHAnsi"/>
          <w:sz w:val="22"/>
          <w:szCs w:val="22"/>
        </w:rPr>
      </w:pPr>
    </w:p>
    <w:p w14:paraId="69BE05A2" w14:textId="39EAFFA1" w:rsidR="006315EF" w:rsidRDefault="006315EF" w:rsidP="00D533D8">
      <w:pPr>
        <w:pStyle w:val="PlainText"/>
        <w:jc w:val="both"/>
        <w:rPr>
          <w:rFonts w:asciiTheme="minorHAnsi" w:hAnsiTheme="minorHAnsi" w:cstheme="minorHAnsi"/>
          <w:sz w:val="22"/>
          <w:szCs w:val="22"/>
        </w:rPr>
      </w:pPr>
    </w:p>
    <w:p w14:paraId="075D8CEC" w14:textId="2AF3ED83" w:rsidR="006315EF" w:rsidRDefault="006315EF" w:rsidP="00D533D8">
      <w:pPr>
        <w:pStyle w:val="PlainText"/>
        <w:jc w:val="both"/>
        <w:rPr>
          <w:rFonts w:asciiTheme="minorHAnsi" w:hAnsiTheme="minorHAnsi" w:cstheme="minorHAnsi"/>
          <w:sz w:val="22"/>
          <w:szCs w:val="22"/>
        </w:rPr>
      </w:pPr>
    </w:p>
    <w:p w14:paraId="6AEB81C5" w14:textId="67DE51D5" w:rsidR="006315EF" w:rsidRDefault="006315EF" w:rsidP="00D533D8">
      <w:pPr>
        <w:pStyle w:val="PlainText"/>
        <w:jc w:val="both"/>
        <w:rPr>
          <w:rFonts w:asciiTheme="minorHAnsi" w:hAnsiTheme="minorHAnsi" w:cstheme="minorHAnsi"/>
          <w:sz w:val="22"/>
          <w:szCs w:val="22"/>
        </w:rPr>
      </w:pPr>
    </w:p>
    <w:p w14:paraId="56F64E8A" w14:textId="77777777" w:rsidR="006315EF" w:rsidRPr="006315EF" w:rsidRDefault="006315EF" w:rsidP="00D533D8">
      <w:pPr>
        <w:pStyle w:val="PlainText"/>
        <w:jc w:val="both"/>
        <w:rPr>
          <w:rFonts w:asciiTheme="minorHAnsi" w:hAnsiTheme="minorHAnsi" w:cstheme="minorHAnsi"/>
          <w:sz w:val="22"/>
          <w:szCs w:val="22"/>
        </w:rPr>
      </w:pPr>
    </w:p>
    <w:sectPr w:rsidR="006315EF" w:rsidRPr="006315EF" w:rsidSect="00B335D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95C"/>
    <w:multiLevelType w:val="hybridMultilevel"/>
    <w:tmpl w:val="81CCD7B2"/>
    <w:lvl w:ilvl="0" w:tplc="A526150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462B86"/>
    <w:multiLevelType w:val="hybridMultilevel"/>
    <w:tmpl w:val="E3086438"/>
    <w:lvl w:ilvl="0" w:tplc="40090001">
      <w:start w:val="1"/>
      <w:numFmt w:val="bullet"/>
      <w:lvlText w:val=""/>
      <w:lvlJc w:val="left"/>
      <w:pPr>
        <w:ind w:left="36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4C49DD"/>
    <w:multiLevelType w:val="hybridMultilevel"/>
    <w:tmpl w:val="E36888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3581F"/>
    <w:multiLevelType w:val="hybridMultilevel"/>
    <w:tmpl w:val="8EC47B58"/>
    <w:lvl w:ilvl="0" w:tplc="0DF849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9E41DD"/>
    <w:multiLevelType w:val="hybridMultilevel"/>
    <w:tmpl w:val="C71862E6"/>
    <w:lvl w:ilvl="0" w:tplc="332201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66390B"/>
    <w:multiLevelType w:val="hybridMultilevel"/>
    <w:tmpl w:val="912006E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AB2440C"/>
    <w:multiLevelType w:val="hybridMultilevel"/>
    <w:tmpl w:val="650038E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84333EC"/>
    <w:multiLevelType w:val="hybridMultilevel"/>
    <w:tmpl w:val="5B7E5C8A"/>
    <w:lvl w:ilvl="0" w:tplc="495A7BB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C887182"/>
    <w:multiLevelType w:val="hybridMultilevel"/>
    <w:tmpl w:val="E71A7EB4"/>
    <w:lvl w:ilvl="0" w:tplc="A590384A">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1D11FC8"/>
    <w:multiLevelType w:val="hybridMultilevel"/>
    <w:tmpl w:val="AC94242C"/>
    <w:lvl w:ilvl="0" w:tplc="56AEEA3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C9E01F2"/>
    <w:multiLevelType w:val="hybridMultilevel"/>
    <w:tmpl w:val="A282EE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261765"/>
    <w:multiLevelType w:val="hybridMultilevel"/>
    <w:tmpl w:val="6AA6E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8B6A5F"/>
    <w:multiLevelType w:val="hybridMultilevel"/>
    <w:tmpl w:val="2C7880BC"/>
    <w:lvl w:ilvl="0" w:tplc="2C38EB2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15:restartNumberingAfterBreak="0">
    <w:nsid w:val="55F30A32"/>
    <w:multiLevelType w:val="hybridMultilevel"/>
    <w:tmpl w:val="911077D0"/>
    <w:lvl w:ilvl="0" w:tplc="E324A1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E9228C"/>
    <w:multiLevelType w:val="hybridMultilevel"/>
    <w:tmpl w:val="D65E9054"/>
    <w:lvl w:ilvl="0" w:tplc="8A3809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num>
  <w:num w:numId="3">
    <w:abstractNumId w:val="5"/>
  </w:num>
  <w:num w:numId="4">
    <w:abstractNumId w:val="3"/>
  </w:num>
  <w:num w:numId="5">
    <w:abstractNumId w:val="4"/>
  </w:num>
  <w:num w:numId="6">
    <w:abstractNumId w:val="13"/>
  </w:num>
  <w:num w:numId="7">
    <w:abstractNumId w:val="8"/>
  </w:num>
  <w:num w:numId="8">
    <w:abstractNumId w:val="6"/>
  </w:num>
  <w:num w:numId="9">
    <w:abstractNumId w:val="9"/>
  </w:num>
  <w:num w:numId="10">
    <w:abstractNumId w:val="10"/>
  </w:num>
  <w:num w:numId="11">
    <w:abstractNumId w:val="2"/>
  </w:num>
  <w:num w:numId="12">
    <w:abstractNumId w:val="11"/>
  </w:num>
  <w:num w:numId="13">
    <w:abstractNumId w:val="1"/>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A8"/>
    <w:rsid w:val="000F1E94"/>
    <w:rsid w:val="00114C52"/>
    <w:rsid w:val="00133079"/>
    <w:rsid w:val="00142AD7"/>
    <w:rsid w:val="0014316F"/>
    <w:rsid w:val="001B158A"/>
    <w:rsid w:val="00201541"/>
    <w:rsid w:val="00266F05"/>
    <w:rsid w:val="0028693B"/>
    <w:rsid w:val="00346602"/>
    <w:rsid w:val="003627FC"/>
    <w:rsid w:val="003913A8"/>
    <w:rsid w:val="003E0DC7"/>
    <w:rsid w:val="003F7977"/>
    <w:rsid w:val="00445868"/>
    <w:rsid w:val="00456829"/>
    <w:rsid w:val="004B16FE"/>
    <w:rsid w:val="004E0FA3"/>
    <w:rsid w:val="005065C0"/>
    <w:rsid w:val="00555B40"/>
    <w:rsid w:val="005915A4"/>
    <w:rsid w:val="00615F8A"/>
    <w:rsid w:val="006315EF"/>
    <w:rsid w:val="0064281A"/>
    <w:rsid w:val="006929E6"/>
    <w:rsid w:val="007C54B1"/>
    <w:rsid w:val="007F21E9"/>
    <w:rsid w:val="00823533"/>
    <w:rsid w:val="00885905"/>
    <w:rsid w:val="008C7578"/>
    <w:rsid w:val="00906050"/>
    <w:rsid w:val="00947D09"/>
    <w:rsid w:val="009636B0"/>
    <w:rsid w:val="009823F2"/>
    <w:rsid w:val="00A53F6D"/>
    <w:rsid w:val="00A928F1"/>
    <w:rsid w:val="00AA17F8"/>
    <w:rsid w:val="00AC546B"/>
    <w:rsid w:val="00AF76A5"/>
    <w:rsid w:val="00B335DB"/>
    <w:rsid w:val="00B71C33"/>
    <w:rsid w:val="00BF5406"/>
    <w:rsid w:val="00C34775"/>
    <w:rsid w:val="00C44E94"/>
    <w:rsid w:val="00C82A3B"/>
    <w:rsid w:val="00D049EE"/>
    <w:rsid w:val="00D25725"/>
    <w:rsid w:val="00D27997"/>
    <w:rsid w:val="00D30530"/>
    <w:rsid w:val="00D533D8"/>
    <w:rsid w:val="00D8206D"/>
    <w:rsid w:val="00DD232A"/>
    <w:rsid w:val="00E12C08"/>
    <w:rsid w:val="00E60D9F"/>
    <w:rsid w:val="00E94CEF"/>
    <w:rsid w:val="00F23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EFE5"/>
  <w15:chartTrackingRefBased/>
  <w15:docId w15:val="{4EF4F8E1-E5EA-41C3-8986-F6CA85FA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4C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C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4C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35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35DB"/>
    <w:rPr>
      <w:rFonts w:ascii="Consolas" w:hAnsi="Consolas"/>
      <w:sz w:val="21"/>
      <w:szCs w:val="21"/>
    </w:rPr>
  </w:style>
  <w:style w:type="paragraph" w:styleId="Title">
    <w:name w:val="Title"/>
    <w:basedOn w:val="Normal"/>
    <w:next w:val="Normal"/>
    <w:link w:val="TitleChar"/>
    <w:uiPriority w:val="10"/>
    <w:qFormat/>
    <w:rsid w:val="003E0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0DC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34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4C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C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4CE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63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10</Pages>
  <Words>4143</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Sriniwas Mahapatro</dc:creator>
  <cp:keywords/>
  <dc:description/>
  <cp:lastModifiedBy>Sriniwas Mahapatro</cp:lastModifiedBy>
  <cp:revision>11</cp:revision>
  <dcterms:created xsi:type="dcterms:W3CDTF">2020-05-28T10:32:00Z</dcterms:created>
  <dcterms:modified xsi:type="dcterms:W3CDTF">2020-05-28T17:00:00Z</dcterms:modified>
</cp:coreProperties>
</file>