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Software Test Plan</w:t>
        <w:br/>
        <w:br/>
        <w:t>Objectives:</w:t>
        <w:br/>
        <w:t>The primary objective of this Software Test Plan is to ensure that the software application adheres to the specified requirements and functions as intended across all supported use cases. This includes validating the application for both positive and negative scenarios, ensuring robust input validation, and confirming the proper functioning of business rules. The plan aims to identify defects early in the development cycle, enhance product quality, and provide stakeholders with confidence in the software's reliability and performance.</w:t>
        <w:br/>
        <w:br/>
        <w:t>Scope:</w:t>
        <w:br/>
        <w:t xml:space="preserve">The scope of this test plan encompasses functional, non-functional, and regression testing of the software system. The testing will focus on the following areas: </w:t>
        <w:br/>
        <w:t>1. Positive and negative testing of all user inputs</w:t>
        <w:br/>
        <w:t>2. Boundary value analysis and equivalence partitioning for various input fields</w:t>
        <w:br/>
        <w:t>3. Validation of mandatory and optional fields to ensure correctness and completeness</w:t>
        <w:br/>
        <w:t>4. Error handling mechanisms and usability of the application</w:t>
        <w:br/>
        <w:t>5. Data persistence validations across sessions</w:t>
        <w:br/>
        <w:t>6. Workflow and user session validation</w:t>
        <w:br/>
        <w:t>7. Role-based access validation to ensure appropriate permissions</w:t>
        <w:br/>
        <w:br/>
        <w:t>Test Types:</w:t>
        <w:br/>
        <w:t>1. Functional Testing</w:t>
        <w:br/>
        <w:t>2. Positive Testing</w:t>
        <w:br/>
        <w:t>3. Negative Testing</w:t>
        <w:br/>
        <w:t>4. Boundary Value Analysis</w:t>
        <w:br/>
        <w:t>5. Equivalence Partitioning</w:t>
        <w:br/>
        <w:t>6. Input Validation Testing</w:t>
        <w:br/>
        <w:t>7. Field Validation Testing</w:t>
        <w:br/>
        <w:t>8. Business Rule Validation</w:t>
        <w:br/>
        <w:t>9. Mandatory Fields Testing</w:t>
        <w:br/>
        <w:t>10. Optional Fields Testing</w:t>
        <w:br/>
        <w:t>11. Error Handling Testing</w:t>
        <w:br/>
        <w:t>12. Data Persistence Validation</w:t>
        <w:br/>
        <w:t>13. Workflow Validation</w:t>
        <w:br/>
        <w:t>14. Session Validation</w:t>
        <w:br/>
        <w:t>15. Role-Based Access Validation</w:t>
        <w:br/>
        <w:br/>
        <w:t>Entry Criteria:</w:t>
        <w:br/>
        <w:t>The testing team shall commence testing when the following criteria are met:</w:t>
        <w:br/>
        <w:t>1. All development activities are complete.</w:t>
        <w:br/>
        <w:t>2. All test environments are set up and configured properly.</w:t>
        <w:br/>
        <w:t>3. Test data is available and validated.</w:t>
        <w:br/>
        <w:t>4. The application is stable with no critical defects.</w:t>
        <w:br/>
        <w:t>5. Requirements documentation has been reviewed and approved.</w:t>
        <w:br/>
        <w:br/>
        <w:t>Exit Criteria:</w:t>
        <w:br/>
        <w:t>Testing will be considered complete when:</w:t>
        <w:br/>
        <w:t>1. All planned test cases have been executed.</w:t>
        <w:br/>
        <w:t>2. All critical and high-severity defects have been resolved.</w:t>
        <w:br/>
        <w:t>3. A maximum of acceptable minor defects is reached.</w:t>
        <w:br/>
        <w:t>4. Test reports have been generated and reviewed.</w:t>
        <w:br/>
        <w:t>5. Stakeholder sign-off has been obtained.</w:t>
        <w:br/>
        <w:br/>
        <w:t>Risks:</w:t>
        <w:br/>
        <w:t>1. Incomplete requirements may lead to untested scenarios.</w:t>
        <w:br/>
        <w:t>2. Insufficient time allocated for testing due to project deadlines.</w:t>
        <w:br/>
        <w:t>3. Potential environmental issues affecting test execution.</w:t>
        <w:br/>
        <w:t>4. Resource availability may impact the testing schedule.</w:t>
        <w:br/>
        <w:t>5. Changes in requirements during the testing phase could lead to rework.</w:t>
        <w:br/>
        <w:br/>
        <w:t>Deliverables:</w:t>
        <w:br/>
        <w:t>1. Test Plan Document</w:t>
        <w:br/>
        <w:t>2. Test Case Design Document</w:t>
        <w:br/>
        <w:t>3. Traceability Matrix</w:t>
        <w:br/>
        <w:t>4. Test Execution Reports</w:t>
        <w:br/>
        <w:t>5. Defect Reports</w:t>
        <w:br/>
        <w:t>6. Test Summary Report</w:t>
        <w:br/>
        <w:br/>
        <w:t>Assumptions:</w:t>
        <w:br/>
        <w:t>1. The development team will provide necessary support during the testing phase.</w:t>
        <w:br/>
        <w:t>2. All necessary tools for testing will be available and functioning.</w:t>
        <w:br/>
        <w:t>3. Testers will have access to the application and relevant documentation.</w:t>
        <w:br/>
        <w:t>4. Stakeholders will provide timely feedback and sign-off on deliverables.</w:t>
        <w:br/>
        <w:br/>
        <w:t>Dependencies:</w:t>
        <w:br/>
        <w:t>1. Availability of the development team for defect fixes and clarifications.</w:t>
        <w:br/>
        <w:t>2. Access to a stable and configured test environment.</w:t>
        <w:br/>
        <w:t>3. Dependencies on third-party services or integrations that may impact testing.</w:t>
        <w:br/>
        <w:t>4. Availability of necessary test data and environments for testing scenarios.</w:t>
        <w:br/>
        <w:br/>
        <w:t>End of Software Test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