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38.png" ContentType="image/png"/>
  <Override PartName="/word/media/rId40.png" ContentType="image/png"/>
  <Override PartName="/word/media/rId39.png" ContentType="image/png"/>
  <Override PartName="/word/media/rId52.png" ContentType="image/png"/>
  <Override PartName="/word/media/rId50.png" ContentType="image/png"/>
  <Override PartName="/word/media/rId51.png" ContentType="image/png"/>
  <Override PartName="/word/media/rId55.png" ContentType="image/png"/>
  <Override PartName="/word/media/rId56.png" ContentType="image/png"/>
  <Override PartName="/word/media/rId59.png" ContentType="image/png"/>
  <Override PartName="/word/media/rId60.png" ContentType="image/png"/>
  <Override PartName="/word/media/rId24.png" ContentType="image/png"/>
  <Override PartName="/word/media/rId23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6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</w:t>
      </w:r>
      <w:r>
        <w:t xml:space="preserve"> </w:t>
      </w:r>
      <w:r>
        <w:t xml:space="preserve">Disease</w:t>
      </w:r>
      <w:r>
        <w:t xml:space="preserve"> </w:t>
      </w:r>
      <w:r>
        <w:t xml:space="preserve">Risk</w:t>
      </w:r>
      <w:r>
        <w:t xml:space="preserve"> </w:t>
      </w:r>
      <w:r>
        <w:t xml:space="preserve">Prediction</w:t>
      </w:r>
      <w:r>
        <w:t xml:space="preserve"> </w:t>
      </w:r>
      <w:r>
        <w:t xml:space="preserve">-</w:t>
      </w:r>
      <w:r>
        <w:t xml:space="preserve"> </w:t>
      </w:r>
      <w:r>
        <w:t xml:space="preserve">End-to-End</w:t>
      </w:r>
      <w:r>
        <w:t xml:space="preserve"> </w:t>
      </w:r>
      <w:r>
        <w:t xml:space="preserve">MLOps</w:t>
      </w:r>
      <w:r>
        <w:t xml:space="preserve"> </w:t>
      </w:r>
      <w:r>
        <w:t xml:space="preserve">Pipeline</w:t>
      </w:r>
    </w:p>
    <w:p>
      <w:pPr>
        <w:pStyle w:val="Subtitl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Operations</w:t>
      </w:r>
      <w:r>
        <w:t xml:space="preserve"> </w:t>
      </w:r>
      <w:r>
        <w:t xml:space="preserve">(AIMLCZG523)</w:t>
      </w:r>
      <w:r>
        <w:t xml:space="preserve"> </w:t>
      </w:r>
      <w:r>
        <w:t xml:space="preserve">-</w:t>
      </w:r>
      <w:r>
        <w:t xml:space="preserve"> </w:t>
      </w:r>
      <w:r>
        <w:t xml:space="preserve">Assignment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name</w:t>
            </w: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BITS ID</w:t>
            </w: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repository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https://github.com/Tirumala-devi-damarla/heart-disease-mlops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video</w:t>
            </w: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access</w:t>
            </w:r>
          </w:p>
        </w:tc>
        <w:tc>
          <w:p>
            <w:pPr>
              <w:pStyle w:val="Compact"/>
              <w:jc w:val="left"/>
            </w:pPr>
            <w:r>
              <w:t xml:space="preserve">Local Kubernetes (minikube) - see Section 9.3</w:t>
            </w:r>
          </w:p>
        </w:tc>
      </w:tr>
    </w:tbl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goal of this assignment is to build a machine learning classifier that predicts whether a patient</w:t>
      </w:r>
      <w:r>
        <w:t xml:space="preserve"> </w:t>
      </w:r>
      <w:r>
        <w:t xml:space="preserve">has heart disease from routine clinical measurements, and to take it all the way to a monitored API</w:t>
      </w:r>
      <w:r>
        <w:t xml:space="preserve"> </w:t>
      </w:r>
      <w:r>
        <w:t xml:space="preserve">running on Kubernetes using MLOps practices: reproducible data processing, experiment tracking,</w:t>
      </w:r>
      <w:r>
        <w:t xml:space="preserve"> </w:t>
      </w:r>
      <w:r>
        <w:t xml:space="preserve">automated testing, CI/CD, containerisation, deployment and monitoring.</w:t>
      </w:r>
    </w:p>
    <w:p>
      <w:pPr>
        <w:pStyle w:val="BodyText"/>
      </w:pPr>
      <w:r>
        <w:t xml:space="preserve">The dataset is the</w:t>
      </w:r>
      <w:r>
        <w:t xml:space="preserve"> </w:t>
      </w:r>
      <w:r>
        <w:rPr>
          <w:bCs/>
          <w:b/>
        </w:rPr>
        <w:t xml:space="preserve">UCI Heart Disease (Cleveland)</w:t>
      </w:r>
      <w:r>
        <w:t xml:space="preserve"> </w:t>
      </w:r>
      <w:r>
        <w:t xml:space="preserve">dataset with 303 patients and 13 input</w:t>
      </w:r>
      <w:r>
        <w:t xml:space="preserve"> </w:t>
      </w:r>
      <w:r>
        <w:t xml:space="preserve">features (age, sex, chest pain type, resting blood pressure, cholesterol, fasting blood sugar,</w:t>
      </w:r>
      <w:r>
        <w:t xml:space="preserve"> </w:t>
      </w:r>
      <w:r>
        <w:t xml:space="preserve">resting ECG, maximum heart rate, exercise-induced angina, ST depression, ST slope, number of major</w:t>
      </w:r>
      <w:r>
        <w:t xml:space="preserve"> </w:t>
      </w:r>
      <w:r>
        <w:t xml:space="preserve">vessels and thalassemia). The original target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(0-4) is converted into a binary label:</w:t>
      </w:r>
      <w:r>
        <w:t xml:space="preserve"> </w:t>
      </w:r>
      <w:r>
        <w:t xml:space="preserve">0 = no disease, 1 = disease present.</w:t>
      </w:r>
    </w:p>
    <w:p>
      <w:pPr>
        <w:pStyle w:val="BodyText"/>
      </w:pPr>
      <w:r>
        <w:rPr>
          <w:bCs/>
          <w:b/>
        </w:rPr>
        <w:t xml:space="preserve">Tools used:</w:t>
      </w:r>
      <w:r>
        <w:t xml:space="preserve"> </w:t>
      </w:r>
      <w:r>
        <w:t xml:space="preserve">Python 3.12, pandas, scikit-learn 1.5, MLflow 2.17, FastAPI, pytest, flake8,</w:t>
      </w:r>
      <w:r>
        <w:t xml:space="preserve"> </w:t>
      </w:r>
      <w:r>
        <w:t xml:space="preserve">GitHub Actions, Docker, minikube (Kubernetes v1.37), NGINX Ingress, Prometheus and Grafana.</w:t>
      </w:r>
    </w:p>
    <w:bookmarkEnd w:id="20"/>
    <w:bookmarkStart w:id="21" w:name="setup-and-installation"/>
    <w:p>
      <w:pPr>
        <w:pStyle w:val="Heading1"/>
      </w:pPr>
      <w:r>
        <w:t xml:space="preserve">2. Setup and 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https://github.com/Tirumala-devi-damarla/heart-disease-mlops.git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heart-disease-mlops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scripts/download_data.sh            </w:t>
      </w:r>
      <w:r>
        <w:rPr>
          <w:rStyle w:val="CommentTok"/>
        </w:rPr>
        <w:t xml:space="preserve"># data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heart.eda       </w:t>
      </w:r>
      <w:r>
        <w:rPr>
          <w:rStyle w:val="CommentTok"/>
        </w:rPr>
        <w:t xml:space="preserve"># EDA figures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heart.train     </w:t>
      </w:r>
      <w:r>
        <w:rPr>
          <w:rStyle w:val="CommentTok"/>
        </w:rPr>
        <w:t xml:space="preserve"># training + MLflow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heart-api:1.0.0 .        </w:t>
      </w:r>
      <w:r>
        <w:rPr>
          <w:rStyle w:val="CommentTok"/>
        </w:rPr>
        <w:t xml:space="preserve"># serving image</w:t>
      </w:r>
    </w:p>
    <w:p>
      <w:pPr>
        <w:pStyle w:val="FirstParagraph"/>
      </w:pPr>
      <w:r>
        <w:t xml:space="preserve">Two requirement files are used: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(everything for development, training and</w:t>
      </w:r>
      <w:r>
        <w:t xml:space="preserve"> </w:t>
      </w:r>
      <w:r>
        <w:t xml:space="preserve">tests, all versions pinned) and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 </w:t>
      </w:r>
      <w:r>
        <w:t xml:space="preserve">(only what the API needs), which keeps the</w:t>
      </w:r>
      <w:r>
        <w:t xml:space="preserve"> </w:t>
      </w:r>
      <w:r>
        <w:t xml:space="preserve">Docker image smaller. The full command list for Docker, Kubernetes and monitoring is in</w:t>
      </w:r>
      <w:r>
        <w:t xml:space="preserve"> </w:t>
      </w:r>
      <w:r>
        <w:rPr>
          <w:rStyle w:val="VerbatimChar"/>
        </w:rPr>
        <w:t xml:space="preserve">RUN_INSTRUCTIONS.md</w:t>
      </w:r>
      <w:r>
        <w:t xml:space="preserve">.</w:t>
      </w:r>
    </w:p>
    <w:bookmarkEnd w:id="21"/>
    <w:bookmarkStart w:id="22" w:name="data-acquisition-and-preprocessing"/>
    <w:p>
      <w:pPr>
        <w:pStyle w:val="Heading1"/>
      </w:pPr>
      <w:r>
        <w:t xml:space="preserve">3. Data acquisition and preprocessing</w:t>
      </w:r>
    </w:p>
    <w:p>
      <w:pPr>
        <w:pStyle w:val="FirstParagraph"/>
      </w:pPr>
      <w:r>
        <w:rPr>
          <w:rStyle w:val="VerbatimChar"/>
        </w:rPr>
        <w:t xml:space="preserve">scripts/download_data.sh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src/heart/data.py</w:t>
      </w:r>
      <w:r>
        <w:t xml:space="preserve">, which:</w:t>
      </w:r>
    </w:p>
    <w:p>
      <w:pPr>
        <w:numPr>
          <w:ilvl w:val="0"/>
          <w:numId w:val="1001"/>
        </w:numPr>
        <w:pStyle w:val="Compact"/>
      </w:pPr>
      <w:r>
        <w:t xml:space="preserve">downloads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from the UCI repository (skipped if already present),</w:t>
      </w:r>
    </w:p>
    <w:p>
      <w:pPr>
        <w:numPr>
          <w:ilvl w:val="0"/>
          <w:numId w:val="1001"/>
        </w:numPr>
        <w:pStyle w:val="Compact"/>
      </w:pPr>
      <w:r>
        <w:t xml:space="preserve">reads it with the documented column names and treats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as missing,</w:t>
      </w:r>
    </w:p>
    <w:p>
      <w:pPr>
        <w:numPr>
          <w:ilvl w:val="0"/>
          <w:numId w:val="1001"/>
        </w:numPr>
        <w:pStyle w:val="Compact"/>
      </w:pPr>
      <w:r>
        <w:t xml:space="preserve">removes duplicate rows (none in this file, but the check is there for future data),</w:t>
      </w:r>
    </w:p>
    <w:p>
      <w:pPr>
        <w:numPr>
          <w:ilvl w:val="0"/>
          <w:numId w:val="1001"/>
        </w:numPr>
        <w:pStyle w:val="Compact"/>
      </w:pPr>
      <w:r>
        <w:t xml:space="preserve">fills missing values - only</w:t>
      </w:r>
      <w:r>
        <w:t xml:space="preserve"> </w:t>
      </w:r>
      <w:r>
        <w:rPr>
          <w:rStyle w:val="VerbatimChar"/>
          <w:bCs/>
          <w:b/>
        </w:rPr>
        <w:t xml:space="preserve">ca</w:t>
      </w:r>
      <w:r>
        <w:rPr>
          <w:bCs/>
          <w:b/>
        </w:rPr>
        <w:t xml:space="preserve"> </w:t>
      </w:r>
      <w:r>
        <w:rPr>
          <w:bCs/>
          <w:b/>
        </w:rPr>
        <w:t xml:space="preserve">(4 rows)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thal</w:t>
      </w:r>
      <w:r>
        <w:rPr>
          <w:bCs/>
          <w:b/>
        </w:rPr>
        <w:t xml:space="preserve"> </w:t>
      </w:r>
      <w:r>
        <w:rPr>
          <w:bCs/>
          <w:b/>
        </w:rPr>
        <w:t xml:space="preserve">(2 rows)</w:t>
      </w:r>
      <w:r>
        <w:t xml:space="preserve"> </w:t>
      </w:r>
      <w:r>
        <w:t xml:space="preserve">are missing, so they are</w:t>
      </w:r>
      <w:r>
        <w:t xml:space="preserve"> </w:t>
      </w:r>
      <w:r>
        <w:t xml:space="preserve">filled with the column mode instead of dropping 2% of an already small dataset,</w:t>
      </w:r>
    </w:p>
    <w:p>
      <w:pPr>
        <w:numPr>
          <w:ilvl w:val="0"/>
          <w:numId w:val="1001"/>
        </w:numPr>
        <w:pStyle w:val="Compact"/>
      </w:pPr>
      <w:r>
        <w:t xml:space="preserve">converts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to the binary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 casts the code-like columns to integers,</w:t>
      </w:r>
    </w:p>
    <w:p>
      <w:pPr>
        <w:numPr>
          <w:ilvl w:val="0"/>
          <w:numId w:val="1001"/>
        </w:numPr>
        <w:pStyle w:val="Compact"/>
      </w:pPr>
      <w:r>
        <w:t xml:space="preserve">validates the result (all columns present, no NaN, binary target, positive age/cholesterol)</w:t>
      </w:r>
      <w:r>
        <w:t xml:space="preserve"> </w:t>
      </w:r>
      <w:r>
        <w:t xml:space="preserve">and saves</w:t>
      </w:r>
      <w:r>
        <w:t xml:space="preserve"> </w:t>
      </w:r>
      <w:r>
        <w:rPr>
          <w:rStyle w:val="VerbatimChar"/>
        </w:rPr>
        <w:t xml:space="preserve">data/processed/heart_clean.csv</w:t>
      </w:r>
      <w:r>
        <w:t xml:space="preserve">.</w:t>
      </w:r>
    </w:p>
    <w:p>
      <w:pPr>
        <w:pStyle w:val="FirstParagraph"/>
      </w:pPr>
      <w:r>
        <w:t xml:space="preserve">Validation raises an error instead of silently continuing, so bad data stops the CI pipeline. The</w:t>
      </w:r>
      <w:r>
        <w:t xml:space="preserve"> </w:t>
      </w:r>
      <w:r>
        <w:t xml:space="preserve">model pipeline also contains its own imputers, so the API accepts requests where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are unknown.</w:t>
      </w:r>
    </w:p>
    <w:bookmarkEnd w:id="22"/>
    <w:bookmarkStart w:id="29" w:name="exploratory-data-analysis"/>
    <w:p>
      <w:pPr>
        <w:pStyle w:val="Heading1"/>
      </w:pPr>
      <w:r>
        <w:t xml:space="preserve">4. Exploratory data analysis</w:t>
      </w:r>
    </w:p>
    <w:p>
      <w:pPr>
        <w:pStyle w:val="FirstParagraph"/>
      </w:pPr>
      <w:r>
        <w:t xml:space="preserve">All plots are produced by</w:t>
      </w:r>
      <w:r>
        <w:t xml:space="preserve"> </w:t>
      </w:r>
      <w:r>
        <w:rPr>
          <w:rStyle w:val="VerbatimChar"/>
        </w:rPr>
        <w:t xml:space="preserve">src/heart/eda.py</w:t>
      </w:r>
      <w:r>
        <w:t xml:space="preserve"> </w:t>
      </w:r>
      <w:r>
        <w:t xml:space="preserve">(and shown in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) using a</w:t>
      </w:r>
      <w:r>
        <w:t xml:space="preserve"> </w:t>
      </w:r>
      <w:r>
        <w:t xml:space="preserve">consistent colour scheme: teal = no disease, coral = disease.</w:t>
      </w:r>
    </w:p>
    <w:p>
      <w:pPr>
        <w:pStyle w:val="BodyText"/>
      </w:pPr>
      <w:r>
        <w:drawing>
          <wp:inline>
            <wp:extent cx="4607441" cy="3685953"/>
            <wp:effectExtent b="0" l="0" r="0" t="0"/>
            <wp:docPr descr="Class balance (left) and missing values in the raw file (right)" title="" id="1" name="Picture"/>
            <a:graphic>
              <a:graphicData uri="http://schemas.openxmlformats.org/drawingml/2006/picture">
                <pic:pic>
                  <pic:nvPicPr>
                    <pic:cNvPr descr="figures/02_class_bal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41" cy="36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336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1_missing_val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classes are</w:t>
      </w:r>
      <w:r>
        <w:t xml:space="preserve"> </w:t>
      </w:r>
      <w:r>
        <w:rPr>
          <w:bCs/>
          <w:b/>
        </w:rPr>
        <w:t xml:space="preserve">reasonably balanced (164 / 139, i.e. 54% / 46%)</w:t>
      </w:r>
      <w:r>
        <w:t xml:space="preserve">, so no resampling was needed;</w:t>
      </w:r>
      <w:r>
        <w:t xml:space="preserve"> </w:t>
      </w:r>
      <w:r>
        <w:t xml:space="preserve">a stratified train/test split and stratified cross-validation keep the ratio in every fold.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Numeric features by target" title="" id="1" name="Picture"/>
            <a:graphic>
              <a:graphicData uri="http://schemas.openxmlformats.org/drawingml/2006/picture">
                <pic:pic>
                  <pic:nvPicPr>
                    <pic:cNvPr descr="figures/03_numeric_histogra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features by target</w:t>
      </w:r>
    </w:p>
    <w:p>
      <w:pPr>
        <w:pStyle w:val="BodyText"/>
      </w:pPr>
      <w:r>
        <w:t xml:space="preserve">Patients with disease reach a</w:t>
      </w:r>
      <w:r>
        <w:t xml:space="preserve"> </w:t>
      </w:r>
      <w:r>
        <w:rPr>
          <w:bCs/>
          <w:b/>
        </w:rPr>
        <w:t xml:space="preserve">lower maximum heart rate (</w:t>
      </w:r>
      <w:r>
        <w:rPr>
          <w:rStyle w:val="VerbatimChar"/>
          <w:bCs/>
          <w:b/>
        </w:rPr>
        <w:t xml:space="preserve">thalach</w:t>
      </w:r>
      <w:r>
        <w:rPr>
          <w:bCs/>
          <w:b/>
        </w:rPr>
        <w:t xml:space="preserve">)</w:t>
      </w:r>
      <w:r>
        <w:t xml:space="preserve"> </w:t>
      </w:r>
      <w:r>
        <w:t xml:space="preserve">and have a</w:t>
      </w:r>
      <w:r>
        <w:t xml:space="preserve"> </w:t>
      </w:r>
      <w:r>
        <w:rPr>
          <w:bCs/>
          <w:b/>
        </w:rPr>
        <w:t xml:space="preserve">higher ST</w:t>
      </w:r>
      <w:r>
        <w:rPr>
          <w:bCs/>
          <w:b/>
        </w:rPr>
        <w:t xml:space="preserve"> </w:t>
      </w:r>
      <w:r>
        <w:rPr>
          <w:bCs/>
          <w:b/>
        </w:rPr>
        <w:t xml:space="preserve">depression (</w:t>
      </w:r>
      <w:r>
        <w:rPr>
          <w:rStyle w:val="VerbatimChar"/>
          <w:bCs/>
          <w:b/>
        </w:rPr>
        <w:t xml:space="preserve">oldpeak</w:t>
      </w:r>
      <w:r>
        <w:rPr>
          <w:bCs/>
          <w:b/>
        </w:rPr>
        <w:t xml:space="preserve">)</w:t>
      </w:r>
      <w:r>
        <w:t xml:space="preserve">; they are also slightly older. Cholesterol and resting blood pressure look</w:t>
      </w:r>
      <w:r>
        <w:t xml:space="preserve"> </w:t>
      </w:r>
      <w:r>
        <w:t xml:space="preserve">very similar for both groups.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Categorical features vs target" title="" id="1" name="Picture"/>
            <a:graphic>
              <a:graphicData uri="http://schemas.openxmlformats.org/drawingml/2006/picture">
                <pic:pic>
                  <pic:nvPicPr>
                    <pic:cNvPr descr="figures/04_categorical_cou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features vs target</w:t>
      </w:r>
    </w:p>
    <w:p>
      <w:pPr>
        <w:pStyle w:val="BodyText"/>
      </w:pPr>
      <w:r>
        <w:drawing>
          <wp:inline>
            <wp:extent cx="5334000" cy="4364181"/>
            <wp:effectExtent b="0" l="0" r="0" t="0"/>
            <wp:docPr descr="Correlation heatmap" title="" id="1" name="Picture"/>
            <a:graphic>
              <a:graphicData uri="http://schemas.openxmlformats.org/drawingml/2006/picture">
                <pic:pic>
                  <pic:nvPicPr>
                    <pic:cNvPr descr="figures/05_correlation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809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6_target_corre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Key findings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cp = 4</w:t>
      </w:r>
      <w:r>
        <w:t xml:space="preserve"> </w:t>
      </w:r>
      <w:r>
        <w:t xml:space="preserve">(asymptomatic chest pain),</w:t>
      </w:r>
      <w:r>
        <w:t xml:space="preserve"> </w:t>
      </w:r>
      <w:r>
        <w:rPr>
          <w:rStyle w:val="VerbatimChar"/>
        </w:rPr>
        <w:t xml:space="preserve">exang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 = 7</w:t>
      </w:r>
      <w:r>
        <w:t xml:space="preserve"> </w:t>
      </w:r>
      <w:r>
        <w:t xml:space="preserve">(reversible defect) and</w:t>
      </w:r>
      <w:r>
        <w:t xml:space="preserve"> </w:t>
      </w:r>
      <w:r>
        <w:rPr>
          <w:rStyle w:val="VerbatimChar"/>
        </w:rPr>
        <w:t xml:space="preserve">ca &gt; 0</w:t>
      </w:r>
      <w:r>
        <w:t xml:space="preserve"> </w:t>
      </w:r>
      <w:r>
        <w:t xml:space="preserve">are the strongest indicators of disease.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fbs</w:t>
      </w:r>
      <w:r>
        <w:t xml:space="preserve"> </w:t>
      </w:r>
      <w:r>
        <w:t xml:space="preserve">are almost uncorrelated with the target.</w:t>
      </w:r>
    </w:p>
    <w:p>
      <w:pPr>
        <w:numPr>
          <w:ilvl w:val="0"/>
          <w:numId w:val="1002"/>
        </w:numPr>
        <w:pStyle w:val="Compact"/>
      </w:pPr>
      <w:r>
        <w:t xml:space="preserve">No pair of features is so strongly correlated (|r| &gt; 0.6) that one has to be removed.</w:t>
      </w:r>
    </w:p>
    <w:p>
      <w:pPr>
        <w:numPr>
          <w:ilvl w:val="0"/>
          <w:numId w:val="1002"/>
        </w:numPr>
        <w:pStyle w:val="Compact"/>
      </w:pPr>
      <w:r>
        <w:t xml:space="preserve">Some outliers exist (e.g. cholesterol 564), but they are clinically possible, so they were kept.</w:t>
      </w:r>
    </w:p>
    <w:bookmarkEnd w:id="29"/>
    <w:bookmarkStart w:id="37" w:name="Xa799d93673afa10bf90c9043574061a98caadb1"/>
    <w:p>
      <w:pPr>
        <w:pStyle w:val="Heading1"/>
      </w:pPr>
      <w:r>
        <w:t xml:space="preserve">5. Feature engineering and model development</w:t>
      </w:r>
    </w:p>
    <w:bookmarkStart w:id="30" w:name="preprocessing-pipeline"/>
    <w:p>
      <w:pPr>
        <w:pStyle w:val="Heading2"/>
      </w:pPr>
      <w:r>
        <w:t xml:space="preserve">5.1 Preprocessing pipeline</w:t>
      </w:r>
    </w:p>
    <w:p>
      <w:pPr>
        <w:pStyle w:val="FirstParagraph"/>
      </w:pPr>
      <w:r>
        <w:t xml:space="preserve">Everything that transforms the input is inside one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src/heart/features.py</w:t>
      </w:r>
      <w:r>
        <w:t xml:space="preserve">), which is saved together with the model. This means the training code,</w:t>
      </w:r>
      <w:r>
        <w:t xml:space="preserve"> </w:t>
      </w:r>
      <w:r>
        <w:t xml:space="preserve">the tests, the notebook and the API container all run exactly the same transformations, so there</w:t>
      </w:r>
      <w:r>
        <w:t xml:space="preserve"> </w:t>
      </w:r>
      <w:r>
        <w:t xml:space="preserve">is no train/serve skew.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engineering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thalach</w:t>
            </w:r>
          </w:p>
        </w:tc>
        <w:tc>
          <w:p>
            <w:pPr>
              <w:pStyle w:val="Compact"/>
              <w:jc w:val="left"/>
            </w:pPr>
            <w:r>
              <w:t xml:space="preserve">new feature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hr_pct_max = thalach / (220 - 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age, trestbps, chol, thalach, oldpeak, ca, hr_pct_max</w:t>
            </w:r>
          </w:p>
        </w:tc>
        <w:tc>
          <w:p>
            <w:pPr>
              <w:pStyle w:val="Compact"/>
              <w:jc w:val="left"/>
            </w:pPr>
            <w:r>
              <w:t xml:space="preserve">median imputation + StandardScaler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p>
            <w:pPr>
              <w:pStyle w:val="Compact"/>
              <w:jc w:val="left"/>
            </w:pPr>
            <w:r>
              <w:t xml:space="preserve">sex, fbs, exang</w:t>
            </w:r>
          </w:p>
        </w:tc>
        <w:tc>
          <w:p>
            <w:pPr>
              <w:pStyle w:val="Compact"/>
              <w:jc w:val="left"/>
            </w:pPr>
            <w:r>
              <w:t xml:space="preserve">most-frequent imputation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t xml:space="preserve">cp, restecg, slope, thal</w:t>
            </w:r>
          </w:p>
        </w:tc>
        <w:tc>
          <w:p>
            <w:pPr>
              <w:pStyle w:val="Compact"/>
              <w:jc w:val="left"/>
            </w:pPr>
            <w:r>
              <w:t xml:space="preserve">most-frequent imputation + One-Hot (unknown categories ignored)</w:t>
            </w:r>
          </w:p>
        </w:tc>
      </w:tr>
    </w:tbl>
    <w:p>
      <w:pPr>
        <w:pStyle w:val="BodyText"/>
      </w:pPr>
      <w:r>
        <w:t xml:space="preserve">The engineered feature</w:t>
      </w:r>
      <w:r>
        <w:t xml:space="preserve"> </w:t>
      </w:r>
      <w:r>
        <w:rPr>
          <w:rStyle w:val="VerbatimChar"/>
        </w:rPr>
        <w:t xml:space="preserve">hr_pct_max</w:t>
      </w:r>
      <w:r>
        <w:t xml:space="preserve"> </w:t>
      </w:r>
      <w:r>
        <w:t xml:space="preserve">is the share of the age-predicted maximum heart rate that the</w:t>
      </w:r>
      <w:r>
        <w:t xml:space="preserve"> </w:t>
      </w:r>
      <w:r>
        <w:t xml:space="preserve">patient reached in the exercise test. EDA showed that both age 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matter, and this</w:t>
      </w:r>
      <w:r>
        <w:t xml:space="preserve"> </w:t>
      </w:r>
      <w:r>
        <w:t xml:space="preserve">ratio combines them into one clinically meaningful value.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is kept as numeric because it is an</w:t>
      </w:r>
      <w:r>
        <w:t xml:space="preserve"> </w:t>
      </w:r>
      <w:r>
        <w:t xml:space="preserve">ordered count (0-3).</w:t>
      </w:r>
    </w:p>
    <w:bookmarkEnd w:id="30"/>
    <w:bookmarkStart w:id="31" w:name="models-and-hyper-parameter-tuning"/>
    <w:p>
      <w:pPr>
        <w:pStyle w:val="Heading2"/>
      </w:pPr>
      <w:r>
        <w:t xml:space="preserve">5.2 Models and hyper-parameter tuning</w:t>
      </w:r>
    </w:p>
    <w:p>
      <w:pPr>
        <w:pStyle w:val="FirstParagraph"/>
      </w:pPr>
      <w:r>
        <w:t xml:space="preserve">Data is split 80/20 (stratified,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): 242 rows for training and 61 for a final</w:t>
      </w:r>
      <w:r>
        <w:t xml:space="preserve"> </w:t>
      </w:r>
      <w:r>
        <w:t xml:space="preserve">hold-out test. Three model families were tuned 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5-fold stratified</w:t>
      </w:r>
      <w:r>
        <w:rPr>
          <w:bCs/>
          <w:b/>
        </w:rPr>
        <w:t xml:space="preserve"> </w:t>
      </w:r>
      <w:r>
        <w:rPr>
          <w:bCs/>
          <w:b/>
        </w:rPr>
        <w:t xml:space="preserve">cross-validation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ROC-AUC</w:t>
      </w:r>
      <w:r>
        <w:t xml:space="preserve"> </w:t>
      </w:r>
      <w:r>
        <w:t xml:space="preserve">as the selection metric. ROC-AUC was used because it measures</w:t>
      </w:r>
      <w:r>
        <w:t xml:space="preserve"> </w:t>
      </w:r>
      <w:r>
        <w:t xml:space="preserve">how well the model ranks patients by risk independently of a single threshold.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Grid searched</w:t>
            </w:r>
          </w:p>
        </w:tc>
        <w:tc>
          <w:p>
            <w:pPr>
              <w:pStyle w:val="Compact"/>
              <w:jc w:val="left"/>
            </w:pPr>
            <w:r>
              <w:t xml:space="preserve">Best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C in {0.01, 0.1, 0.5, 1, 5}, penalty in {l1, l2} (10 candidates)</w:t>
            </w:r>
          </w:p>
        </w:tc>
        <w:tc>
          <w:p>
            <w:pPr>
              <w:pStyle w:val="Compact"/>
              <w:jc w:val="left"/>
            </w:pPr>
            <w:r>
              <w:t xml:space="preserve">C = 0.5, l2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n_estimators {100, 300}, max_depth {3, 5, None}, min_samples_leaf {1, 4} (12)</w:t>
            </w:r>
          </w:p>
        </w:tc>
        <w:tc>
          <w:p>
            <w:pPr>
              <w:pStyle w:val="Compact"/>
              <w:jc w:val="left"/>
            </w:pPr>
            <w:r>
              <w:t xml:space="preserve">100 trees, depth 5, leaf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n_estimators {100, 200}, learning_rate {0.05, 0.1}, max_depth {2, 3} (8)</w:t>
            </w:r>
          </w:p>
        </w:tc>
        <w:tc>
          <w:p>
            <w:pPr>
              <w:pStyle w:val="Compact"/>
              <w:jc w:val="left"/>
            </w:pPr>
            <w:r>
              <w:t xml:space="preserve">100, 0.05, depth 2</w:t>
            </w:r>
          </w:p>
        </w:tc>
      </w:tr>
    </w:tbl>
    <w:p>
      <w:pPr>
        <w:pStyle w:val="BodyText"/>
      </w:pPr>
      <w:r>
        <w:t xml:space="preserve">The grids are deliberately small: with only 242 training rows, a large search would mostly fit</w:t>
      </w:r>
      <w:r>
        <w:t xml:space="preserve"> </w:t>
      </w:r>
      <w:r>
        <w:t xml:space="preserve">the noise of the CV folds.</w:t>
      </w:r>
    </w:p>
    <w:bookmarkEnd w:id="31"/>
    <w:bookmarkStart w:id="36" w:name="results"/>
    <w:p>
      <w:pPr>
        <w:pStyle w:val="Heading2"/>
      </w:pPr>
      <w:r>
        <w:t xml:space="preserve">5.3 Results</w:t>
      </w:r>
    </w:p>
    <w:p>
      <w:pPr>
        <w:pStyle w:val="FirstParagraph"/>
      </w:pPr>
      <w:r>
        <w:t xml:space="preserve">The best estimator from each search was re-evaluated with 5-fold CV on the training set</w:t>
      </w:r>
      <w:r>
        <w:t xml:space="preserve"> </w:t>
      </w:r>
      <w:r>
        <w:t xml:space="preserve">(accuracy, precision, recall, F1, ROC-AUC) and once on the hold-out test set.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accuracy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0.851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precision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0.887</w:t>
            </w:r>
          </w:p>
        </w:tc>
        <w:tc>
          <w:p>
            <w:pPr>
              <w:pStyle w:val="Compact"/>
              <w:jc w:val="left"/>
            </w:pPr>
            <w:r>
              <w:t xml:space="preserve">0.844</w:t>
            </w:r>
          </w:p>
        </w:tc>
        <w:tc>
          <w:p>
            <w:pPr>
              <w:pStyle w:val="Compact"/>
              <w:jc w:val="left"/>
            </w:pPr>
            <w:r>
              <w:t xml:space="preserve">0.827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recall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0.783</w:t>
            </w:r>
          </w:p>
        </w:tc>
        <w:tc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p>
            <w:pPr>
              <w:pStyle w:val="Compact"/>
              <w:jc w:val="left"/>
            </w:pPr>
            <w:r>
              <w:t xml:space="preserve">0.774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F1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0.828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p>
            <w:pPr>
              <w:pStyle w:val="Compact"/>
              <w:jc w:val="left"/>
            </w:pPr>
            <w:r>
              <w:t xml:space="preserve">0.796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ROC-AUC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0.907 ± 0.020</w:t>
            </w:r>
          </w:p>
        </w:tc>
        <w:tc>
          <w:p>
            <w:pPr>
              <w:pStyle w:val="Compact"/>
              <w:jc w:val="left"/>
            </w:pPr>
            <w:r>
              <w:t xml:space="preserve">0.897 ± 0.028</w:t>
            </w:r>
          </w:p>
        </w:tc>
        <w:tc>
          <w:p>
            <w:pPr>
              <w:pStyle w:val="Compact"/>
              <w:jc w:val="left"/>
            </w:pPr>
            <w:r>
              <w:t xml:space="preserve">0.874 ± 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recall</w:t>
            </w:r>
          </w:p>
        </w:tc>
        <w:tc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p>
            <w:pPr>
              <w:pStyle w:val="Compact"/>
              <w:jc w:val="left"/>
            </w:pPr>
            <w:r>
              <w:t xml:space="preserve">0.929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ROC-AUC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0.960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p>
            <w:pPr>
              <w:pStyle w:val="Compact"/>
              <w:jc w:val="left"/>
            </w:pPr>
            <w:r>
              <w:t xml:space="preserve">0.959</w:t>
            </w:r>
          </w:p>
        </w:tc>
      </w:tr>
    </w:tbl>
    <w:p>
      <w:pPr>
        <w:pStyle w:val="BodyText"/>
      </w:pPr>
      <w:r>
        <w:drawing>
          <wp:inline>
            <wp:extent cx="4610420" cy="3688336"/>
            <wp:effectExtent b="0" l="0" r="0" t="0"/>
            <wp:docPr descr="ROC curve and confusion matrix of the selected model (hold-out test set)" title="" id="1" name="Picture"/>
            <a:graphic>
              <a:graphicData uri="http://schemas.openxmlformats.org/drawingml/2006/picture">
                <pic:pic>
                  <pic:nvPicPr>
                    <pic:cNvPr descr="training/roc_curve_logistic_re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149378" cy="36883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raining/confusion_matrix_logistic_re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78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Model selection.</w:t>
      </w:r>
      <w:r>
        <w:t xml:space="preserve"> </w:t>
      </w:r>
      <w:r>
        <w:t xml:space="preserve">The model is chosen on</w:t>
      </w:r>
      <w:r>
        <w:t xml:space="preserve"> </w:t>
      </w:r>
      <w:r>
        <w:rPr>
          <w:bCs/>
          <w:b/>
        </w:rPr>
        <w:t xml:space="preserve">mean CV ROC-AUC</w:t>
      </w:r>
      <w:r>
        <w:t xml:space="preserve">, not on the test score, so the</w:t>
      </w:r>
      <w:r>
        <w:t xml:space="preserve"> </w:t>
      </w:r>
      <w:r>
        <w:t xml:space="preserve">test set stays an unbiased final check.</w:t>
      </w:r>
      <w:r>
        <w:t xml:space="preserve"> </w:t>
      </w:r>
      <w:r>
        <w:rPr>
          <w:bCs/>
          <w:b/>
        </w:rPr>
        <w:t xml:space="preserve">Logistic Regression</w:t>
      </w:r>
      <w:r>
        <w:t xml:space="preserve"> </w:t>
      </w:r>
      <w:r>
        <w:t xml:space="preserve">wins on every CV metric and also</w:t>
      </w:r>
      <w:r>
        <w:t xml:space="preserve"> </w:t>
      </w:r>
      <w:r>
        <w:t xml:space="preserve">has the lowest variance across folds. Gradient Boosting has a slightly higher test accuracy, but</w:t>
      </w:r>
      <w:r>
        <w:t xml:space="preserve"> </w:t>
      </w:r>
      <w:r>
        <w:t xml:space="preserve">the test set has only 61 patients (one patient = 1.6%), so this difference is not meaningful</w:t>
      </w:r>
      <w:r>
        <w:t xml:space="preserve"> </w:t>
      </w:r>
      <w:r>
        <w:t xml:space="preserve">compared to the CV results. Logistic Regression also gives well-behaved probabilities and</w:t>
      </w:r>
      <w:r>
        <w:t xml:space="preserve"> </w:t>
      </w:r>
      <w:r>
        <w:t xml:space="preserve">coefficients that a clinician can interpret, which matters for a medical use case. On the test</w:t>
      </w:r>
      <w:r>
        <w:t xml:space="preserve"> </w:t>
      </w:r>
      <w:r>
        <w:t xml:space="preserve">set it finds 26 of 28 disease cases (recall 0.93), which is the most important error type to</w:t>
      </w:r>
      <w:r>
        <w:t xml:space="preserve"> </w:t>
      </w:r>
      <w:r>
        <w:t xml:space="preserve">minimise in screening.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Most important features: Logistic Regression (|coefficient|) and Random Forest" title="" id="1" name="Picture"/>
            <a:graphic>
              <a:graphicData uri="http://schemas.openxmlformats.org/drawingml/2006/picture">
                <pic:pic>
                  <pic:nvPicPr>
                    <pic:cNvPr descr="training/feature_importance_logistic_re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445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raining/feature_importance_random_for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models agree with the EDA: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are the most important inputs,</w:t>
      </w:r>
      <w:r>
        <w:t xml:space="preserve"> </w:t>
      </w:r>
      <w:r>
        <w:t xml:space="preserve">and the engineered</w:t>
      </w:r>
      <w:r>
        <w:t xml:space="preserve"> </w:t>
      </w:r>
      <w:r>
        <w:rPr>
          <w:rStyle w:val="VerbatimChar"/>
        </w:rPr>
        <w:t xml:space="preserve">hr_pct_max</w:t>
      </w:r>
      <w:r>
        <w:t xml:space="preserve"> </w:t>
      </w:r>
      <w:r>
        <w:t xml:space="preserve">ranks among the top features for the Random Forest.</w:t>
      </w:r>
    </w:p>
    <w:bookmarkEnd w:id="36"/>
    <w:bookmarkEnd w:id="37"/>
    <w:bookmarkStart w:id="41" w:name="experiment-tracking-mlflow"/>
    <w:p>
      <w:pPr>
        <w:pStyle w:val="Heading1"/>
      </w:pPr>
      <w:r>
        <w:t xml:space="preserve">6. Experiment tracking (MLflow)</w:t>
      </w:r>
    </w:p>
    <w:p>
      <w:pPr>
        <w:pStyle w:val="FirstParagraph"/>
      </w:pPr>
      <w:r>
        <w:rPr>
          <w:rStyle w:val="VerbatimChar"/>
        </w:rPr>
        <w:t xml:space="preserve">src/heart/train.py</w:t>
      </w:r>
      <w:r>
        <w:t xml:space="preserve"> </w:t>
      </w:r>
      <w:r>
        <w:t xml:space="preserve">logs everything to a local MLflow tracking store (</w:t>
      </w:r>
      <w:r>
        <w:rPr>
          <w:rStyle w:val="VerbatimChar"/>
        </w:rPr>
        <w:t xml:space="preserve">./mlruns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parent run per model family</w:t>
      </w:r>
      <w:r>
        <w:t xml:space="preserve"> </w:t>
      </w:r>
      <w:r>
        <w:t xml:space="preserve">with the best parameters, dataset sizes, all CV metrics</w:t>
      </w:r>
      <w:r>
        <w:t xml:space="preserve"> </w:t>
      </w:r>
      <w:r>
        <w:t xml:space="preserve">(mean and std), all test metrics and the tuning time,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nested child run for every grid candidate</w:t>
      </w:r>
      <w:r>
        <w:t xml:space="preserve"> </w:t>
      </w:r>
      <w:r>
        <w:t xml:space="preserve">(30 in total) with its parameters and CV</w:t>
      </w:r>
      <w:r>
        <w:t xml:space="preserve"> </w:t>
      </w:r>
      <w:r>
        <w:t xml:space="preserve">ROC-AUC, so the whole tuning process can be compared in the UI,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artifacts:</w:t>
      </w:r>
      <w:r>
        <w:t xml:space="preserve"> </w:t>
      </w:r>
      <w:r>
        <w:t xml:space="preserve">confusion matrix, ROC curve, precision-recall curve, feature importance plot and</w:t>
      </w:r>
      <w:r>
        <w:t xml:space="preserve"> </w:t>
      </w:r>
      <w:r>
        <w:t xml:space="preserve">the full CV results table (CSV),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model</w:t>
      </w:r>
      <w:r>
        <w:t xml:space="preserve"> </w:t>
      </w:r>
      <w:r>
        <w:t xml:space="preserve">in MLflow format with an input example and signature,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</w:t>
      </w:r>
      <w:r>
        <w:t xml:space="preserve"> </w:t>
      </w:r>
      <w:r>
        <w:rPr>
          <w:rStyle w:val="VerbatimChar"/>
        </w:rPr>
        <w:t xml:space="preserve">model_family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selected_for_serving=true</w:t>
      </w:r>
      <w:r>
        <w:t xml:space="preserve"> </w:t>
      </w:r>
      <w:r>
        <w:t xml:space="preserve">on the winning run.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Lflow experiment with the parent runs (expandable to nested candidates)" title="" id="1" name="Picture"/>
            <a:graphic>
              <a:graphicData uri="http://schemas.openxmlformats.org/drawingml/2006/picture">
                <pic:pic>
                  <pic:nvPicPr>
                    <pic:cNvPr descr="../screenshots/05_mlflow_experiment_ru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 with the parent runs (expandable to nested candidates)</w:t>
      </w:r>
    </w:p>
    <w:p>
      <w:pPr>
        <w:pStyle w:val="CaptionedFigure"/>
      </w:pPr>
      <w:r>
        <w:drawing>
          <wp:inline>
            <wp:extent cx="5334000" cy="8334375"/>
            <wp:effectExtent b="0" l="0" r="0" t="0"/>
            <wp:docPr descr="MLflow comparison of the three model families" title="" id="1" name="Picture"/>
            <a:graphic>
              <a:graphicData uri="http://schemas.openxmlformats.org/drawingml/2006/picture">
                <pic:pic>
                  <pic:nvPicPr>
                    <pic:cNvPr descr="../screenshots/08_mlflow_compare_mode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comparison of the three model families</w:t>
      </w:r>
    </w:p>
    <w:p>
      <w:pPr>
        <w:pStyle w:val="CaptionedFigure"/>
      </w:pPr>
      <w:r>
        <w:drawing>
          <wp:inline>
            <wp:extent cx="5334000" cy="4203858"/>
            <wp:effectExtent b="0" l="0" r="0" t="0"/>
            <wp:docPr descr="Selected run: parameters, metrics and tags" title="" id="1" name="Picture"/>
            <a:graphic>
              <a:graphicData uri="http://schemas.openxmlformats.org/drawingml/2006/picture">
                <pic:pic>
                  <pic:nvPicPr>
                    <pic:cNvPr descr="../screenshots/06_mlflow_best_ru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Selected run: parameters, metrics and tags</w:t>
      </w:r>
    </w:p>
    <w:p>
      <w:pPr>
        <w:pStyle w:val="BodyText"/>
      </w:pPr>
      <w:r>
        <w:rPr>
          <w:bCs/>
          <w:b/>
        </w:rPr>
        <w:t xml:space="preserve">Summary:</w:t>
      </w:r>
      <w:r>
        <w:t xml:space="preserve"> </w:t>
      </w:r>
      <w:r>
        <w:t xml:space="preserve">2 complete training sessions were run (66 runs including nested ones). The results</w:t>
      </w:r>
      <w:r>
        <w:t xml:space="preserve"> </w:t>
      </w:r>
      <w:r>
        <w:t xml:space="preserve">were identical in both, which confirms that the pipeline is reproducible (fixed random seeds,</w:t>
      </w:r>
      <w:r>
        <w:t xml:space="preserve"> </w:t>
      </w:r>
      <w:r>
        <w:t xml:space="preserve">pinned library versions).</w:t>
      </w:r>
    </w:p>
    <w:bookmarkEnd w:id="41"/>
    <w:bookmarkStart w:id="42" w:name="model-packaging-and-reproducibility"/>
    <w:p>
      <w:pPr>
        <w:pStyle w:val="Heading1"/>
      </w:pPr>
      <w:r>
        <w:t xml:space="preserve">7. Model packaging and reproducibility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 formats:</w:t>
      </w:r>
      <w:r>
        <w:t xml:space="preserve"> </w:t>
      </w:r>
      <w:r>
        <w:t xml:space="preserve">the winning pipeline is saved as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 </w:t>
      </w:r>
      <w:r>
        <w:t xml:space="preserve">(used by the API) and</w:t>
      </w:r>
      <w:r>
        <w:t xml:space="preserve"> </w:t>
      </w:r>
      <w:r>
        <w:t xml:space="preserve">as an MLflow model in</w:t>
      </w:r>
      <w:r>
        <w:t xml:space="preserve"> </w:t>
      </w:r>
      <w:r>
        <w:rPr>
          <w:rStyle w:val="VerbatimChar"/>
        </w:rPr>
        <w:t xml:space="preserve">models/mlflow_model/</w:t>
      </w:r>
      <w:r>
        <w:t xml:space="preserve"> </w:t>
      </w:r>
      <w:r>
        <w:t xml:space="preserve">(contains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input example and signature).</w:t>
      </w:r>
      <w:r>
        <w:t xml:space="preserve"> </w:t>
      </w:r>
      <w:r>
        <w:rPr>
          <w:rStyle w:val="VerbatimChar"/>
        </w:rPr>
        <w:t xml:space="preserve">models/metadata.json</w:t>
      </w:r>
      <w:r>
        <w:t xml:space="preserve"> </w:t>
      </w:r>
      <w:r>
        <w:t xml:space="preserve">stores the model name,</w:t>
      </w:r>
      <w:r>
        <w:t xml:space="preserve"> </w:t>
      </w:r>
      <w:r>
        <w:t xml:space="preserve">MLflow run id, best parameters, metrics and the feature list.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Preprocessing is part of the model</w:t>
      </w:r>
      <w:r>
        <w:t xml:space="preserve">, so a client only sends raw patient values.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Pinned dependencies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Fixed seeds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RANDOM_STATE = 42</w:t>
      </w:r>
      <w:r>
        <w:t xml:space="preserve">) for the split, CV folds and models.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source of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src/heart/config.py</w:t>
      </w:r>
      <w:r>
        <w:t xml:space="preserve">) for paths and column lists.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scripts/predict.py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notebooks/03_inference.ipynb</w:t>
      </w:r>
      <w:r>
        <w:t xml:space="preserve"> </w:t>
      </w:r>
      <w:r>
        <w:t xml:space="preserve">show inference from the saved file.</w:t>
      </w:r>
    </w:p>
    <w:bookmarkEnd w:id="42"/>
    <w:bookmarkStart w:id="49" w:name="cicd-pipeline-and-automated-testing"/>
    <w:p>
      <w:pPr>
        <w:pStyle w:val="Heading1"/>
      </w:pPr>
      <w:r>
        <w:t xml:space="preserve">8. CI/CD pipeline and automated testing</w:t>
      </w:r>
    </w:p>
    <w:bookmarkStart w:id="44" w:name="unit-tests"/>
    <w:p>
      <w:pPr>
        <w:pStyle w:val="Heading2"/>
      </w:pPr>
      <w:r>
        <w:t xml:space="preserve">8.1 Unit tests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folder has</w:t>
      </w:r>
      <w:r>
        <w:t xml:space="preserve"> </w:t>
      </w:r>
      <w:r>
        <w:rPr>
          <w:bCs/>
          <w:b/>
        </w:rPr>
        <w:t xml:space="preserve">30 pytest tests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What is tested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test_data.py</w:t>
            </w:r>
            <w:r>
              <w:t xml:space="preserve"> </w:t>
            </w:r>
            <w:r>
              <w:t xml:space="preserve">(9)</w:t>
            </w:r>
          </w:p>
        </w:tc>
        <w:tc>
          <w:p>
            <w:pPr>
              <w:pStyle w:val="Compact"/>
              <w:jc w:val="left"/>
            </w:pPr>
            <w:r>
              <w:t xml:space="preserve">duplicate removal, missing value filling, binary target, dtypes, validation errors,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test_features.py</w:t>
            </w:r>
            <w:r>
              <w:t xml:space="preserve"> </w:t>
            </w:r>
            <w:r>
              <w:t xml:space="preserve">(5)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hr_pct_max</w:t>
            </w:r>
            <w:r>
              <w:t xml:space="preserve"> </w:t>
            </w:r>
            <w:r>
              <w:t xml:space="preserve">values, no NaN after preprocessing, output width, unseen categories, feature names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test_model.py</w:t>
            </w:r>
            <w:r>
              <w:t xml:space="preserve"> </w:t>
            </w:r>
            <w:r>
              <w:t xml:space="preserve">(5)</w:t>
            </w:r>
          </w:p>
        </w:tc>
        <w:tc>
          <w:p>
            <w:pPr>
              <w:pStyle w:val="Compact"/>
              <w:jc w:val="left"/>
            </w:pPr>
            <w:r>
              <w:t xml:space="preserve">both model types train and predict valid probabilities, metrics, joblib round-trip, the full</w:t>
            </w:r>
            <w:r>
              <w:t xml:space="preserve"> </w:t>
            </w:r>
            <w:r>
              <w:rPr>
                <w:rStyle w:val="VerbatimChar"/>
              </w:rPr>
              <w:t xml:space="preserve">train.main()</w:t>
            </w:r>
            <w:r>
              <w:t xml:space="preserve"> </w:t>
            </w:r>
            <w:r>
              <w:t xml:space="preserve">with MLflow in a temp folder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test_api.py</w:t>
            </w:r>
            <w:r>
              <w:t xml:space="preserve"> </w:t>
            </w:r>
            <w:r>
              <w:t xml:space="preserve">(11)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(incl. optional fields), invalid inputs return 422, batch endpoint,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503 when no model is loaded</w:t>
            </w:r>
          </w:p>
        </w:tc>
      </w:tr>
    </w:tbl>
    <w:p>
      <w:pPr>
        <w:pStyle w:val="BodyText"/>
      </w:pPr>
      <w:r>
        <w:t xml:space="preserve">The tests use a small synthetic dataset, so they run in about 15 seconds and do not touch the real</w:t>
      </w:r>
      <w:r>
        <w:t xml:space="preserve"> </w:t>
      </w:r>
      <w:r>
        <w:t xml:space="preserve">model files.</w:t>
      </w:r>
    </w:p>
    <w:p>
      <w:pPr>
        <w:pStyle w:val="CaptionedFigure"/>
      </w:pPr>
      <w:r>
        <w:drawing>
          <wp:inline>
            <wp:extent cx="5334000" cy="5649828"/>
            <wp:effectExtent b="0" l="0" r="0" t="0"/>
            <wp:docPr descr="flake8 and pytest results" title="" id="1" name="Picture"/>
            <a:graphic>
              <a:graphicData uri="http://schemas.openxmlformats.org/drawingml/2006/picture">
                <pic:pic>
                  <pic:nvPicPr>
                    <pic:cNvPr descr="../screenshots/01_lint_and_unit_tes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flake8 and pytest results</w:t>
      </w:r>
    </w:p>
    <w:bookmarkEnd w:id="44"/>
    <w:bookmarkStart w:id="48" w:name="github-actions-workflow"/>
    <w:p>
      <w:pPr>
        <w:pStyle w:val="Heading2"/>
      </w:pPr>
      <w:r>
        <w:t xml:space="preserve">8.2 GitHub Actions workflow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and pull request with four dependent jobs: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; report uploaded as an artifact.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Unit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 -v --junitxml</w:t>
      </w:r>
      <w:r>
        <w:t xml:space="preserve">; JUnit XML and log uploaded.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+ training</w:t>
      </w:r>
      <w:r>
        <w:t xml:space="preserve"> </w:t>
      </w:r>
      <w:r>
        <w:t xml:space="preserve">- downloads the dataset, trains all models, applies a</w:t>
      </w:r>
      <w:r>
        <w:t xml:space="preserve"> </w:t>
      </w:r>
      <w:r>
        <w:rPr>
          <w:bCs/>
          <w:b/>
        </w:rPr>
        <w:t xml:space="preserve">quality gate</w:t>
      </w:r>
      <w:r>
        <w:t xml:space="preserve"> </w:t>
      </w:r>
      <w:r>
        <w:t xml:space="preserve">(job fails if CV ROC-AUC &lt; 0.80) and uploads the model, plots, training log and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- builds the image with the freshly trained model, starts the container, waits for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and checks the response; container logs are uploaded.</w:t>
      </w:r>
    </w:p>
    <w:p>
      <w:pPr>
        <w:pStyle w:val="FirstParagraph"/>
      </w:pPr>
      <w:r>
        <w:t xml:space="preserve">Because every job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the previous one, a lint error, a failing test or a bad model stops the</w:t>
      </w:r>
      <w:r>
        <w:t xml:space="preserve"> </w:t>
      </w:r>
      <w:r>
        <w:t xml:space="preserve">pipeline with a red build and clear logs (</w:t>
      </w:r>
      <w:r>
        <w:rPr>
          <w:rStyle w:val="VerbatimChar"/>
        </w:rPr>
        <w:t xml:space="preserve">tee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exit ${PIPESTATUS[0]}</w:t>
      </w:r>
      <w:r>
        <w:t xml:space="preserve"> </w:t>
      </w:r>
      <w:r>
        <w:t xml:space="preserve">keeps the real exit</w:t>
      </w:r>
      <w:r>
        <w:t xml:space="preserve"> </w:t>
      </w:r>
      <w:r>
        <w:t xml:space="preserve">code while still saving the log).</w:t>
      </w:r>
    </w:p>
    <w:p>
      <w:pPr>
        <w:pStyle w:val="BodyText"/>
      </w:pPr>
      <w:r>
        <w:t xml:space="preserve">The run on GitHub (run #1, triggered by a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passed all four jobs in under</w:t>
      </w:r>
      <w:r>
        <w:t xml:space="preserve"> </w:t>
      </w:r>
      <w:r>
        <w:t xml:space="preserve">4 minutes and produced 5 artifacts. On the fresh Ubuntu runner the selected model reached exactly</w:t>
      </w:r>
      <w:r>
        <w:t xml:space="preserve"> </w:t>
      </w:r>
      <w:r>
        <w:t xml:space="preserve">the same CV ROC-AUC (0.9075) as locally, which is another check that the pipeline is reproducible.</w:t>
      </w:r>
    </w:p>
    <w:p>
      <w:pPr>
        <w:pStyle w:val="CaptionedFigure"/>
      </w:pPr>
      <w:r>
        <w:drawing>
          <wp:inline>
            <wp:extent cx="5334000" cy="5556250"/>
            <wp:effectExtent b="0" l="0" r="0" t="0"/>
            <wp:docPr descr="GitHub Actions run #1 - all four jobs passed" title="" id="1" name="Picture"/>
            <a:graphic>
              <a:graphicData uri="http://schemas.openxmlformats.org/drawingml/2006/picture">
                <pic:pic>
                  <pic:nvPicPr>
                    <pic:cNvPr descr="../screenshots/02_github_actions_ru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run #1 - all four jobs passed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Steps of the training job" title="" id="1" name="Picture"/>
            <a:graphic>
              <a:graphicData uri="http://schemas.openxmlformats.org/drawingml/2006/picture">
                <pic:pic>
                  <pic:nvPicPr>
                    <pic:cNvPr descr="../screenshots/03_github_actions_training_jo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Steps of the training job</w:t>
      </w:r>
    </w:p>
    <w:p>
      <w:pPr>
        <w:pStyle w:val="CaptionedFigure"/>
      </w:pPr>
      <w:r>
        <w:drawing>
          <wp:inline>
            <wp:extent cx="5334000" cy="2269001"/>
            <wp:effectExtent b="0" l="0" r="0" t="0"/>
            <wp:docPr descr="CI logs (training, quality gate, Docker smoke test) and the uploaded artifacts" title="" id="1" name="Picture"/>
            <a:graphic>
              <a:graphicData uri="http://schemas.openxmlformats.org/drawingml/2006/picture">
                <pic:pic>
                  <pic:nvPicPr>
                    <pic:cNvPr descr="../screenshots/04_github_actions_logs_artifac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logs (training, quality gate, Docker smoke test) and the uploaded artifacts</w:t>
      </w:r>
    </w:p>
    <w:bookmarkEnd w:id="48"/>
    <w:bookmarkEnd w:id="49"/>
    <w:bookmarkStart w:id="58" w:name="containerisation-and-deployment"/>
    <w:p>
      <w:pPr>
        <w:pStyle w:val="Heading1"/>
      </w:pPr>
      <w:r>
        <w:t xml:space="preserve">9. Containerisation and deployment</w:t>
      </w:r>
    </w:p>
    <w:bookmarkStart w:id="53" w:name="docker"/>
    <w:p>
      <w:pPr>
        <w:pStyle w:val="Heading2"/>
      </w:pPr>
      <w:r>
        <w:t xml:space="preserve">9.1 Docker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installs only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, copies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and the model, runs as a</w:t>
      </w:r>
      <w:r>
        <w:t xml:space="preserve"> </w:t>
      </w:r>
      <w:r>
        <w:rPr>
          <w:bCs/>
          <w:b/>
        </w:rPr>
        <w:t xml:space="preserve">non-root user (UID 1000)</w:t>
      </w:r>
      <w:r>
        <w:t xml:space="preserve">, has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on port 8000.</w:t>
      </w:r>
    </w:p>
    <w:p>
      <w:pPr>
        <w:pStyle w:val="BodyText"/>
      </w:pPr>
      <w:r>
        <w:t xml:space="preserve">The FastAPI service (</w:t>
      </w:r>
      <w:r>
        <w:rPr>
          <w:rStyle w:val="VerbatimChar"/>
        </w:rPr>
        <w:t xml:space="preserve">api/main.py</w:t>
      </w:r>
      <w:r>
        <w:t xml:space="preserve">) exposes: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/predict</w:t>
            </w:r>
          </w:p>
        </w:tc>
        <w:tc>
          <w:p>
            <w:pPr>
              <w:pStyle w:val="Compact"/>
              <w:jc w:val="left"/>
            </w:pPr>
            <w:r>
              <w:t xml:space="preserve">JSON patient record -&gt;</w:t>
            </w:r>
            <w:r>
              <w:t xml:space="preserve"> </w:t>
            </w:r>
            <w:r>
              <w:rPr>
                <w:rStyle w:val="VerbatimChar"/>
              </w:rPr>
              <w:t xml:space="preserve">prediction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probability_disease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/predict/batch</w:t>
            </w:r>
          </w:p>
        </w:tc>
        <w:tc>
          <w:p>
            <w:pPr>
              <w:pStyle w:val="Compact"/>
              <w:jc w:val="left"/>
            </w:pPr>
            <w:r>
              <w:t xml:space="preserve">up to 100 patients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liveness/readiness probe (503 if the model is not loaded)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/model-info</w:t>
            </w:r>
          </w:p>
        </w:tc>
        <w:tc>
          <w:p>
            <w:pPr>
              <w:pStyle w:val="Compact"/>
              <w:jc w:val="left"/>
            </w:pPr>
            <w:r>
              <w:t xml:space="preserve">contents of</w:t>
            </w:r>
            <w:r>
              <w:t xml:space="preserve"> </w:t>
            </w:r>
            <w:r>
              <w:rPr>
                <w:rStyle w:val="VerbatimChar"/>
              </w:rPr>
              <w:t xml:space="preserve">metadata.json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/metrics</w:t>
            </w:r>
          </w:p>
        </w:tc>
        <w:tc>
          <w:p>
            <w:pPr>
              <w:pStyle w:val="Compact"/>
              <w:jc w:val="left"/>
            </w:pPr>
            <w:r>
              <w:t xml:space="preserve">Prometheus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/docs</w:t>
            </w:r>
          </w:p>
        </w:tc>
        <w:tc>
          <w:p>
            <w:pPr>
              <w:pStyle w:val="Compact"/>
              <w:jc w:val="left"/>
            </w:pPr>
            <w:r>
              <w:t xml:space="preserve">Swagger UI</w:t>
            </w:r>
          </w:p>
        </w:tc>
      </w:tr>
    </w:tbl>
    <w:p>
      <w:pPr>
        <w:pStyle w:val="BodyText"/>
      </w:pPr>
      <w:r>
        <w:t xml:space="preserve">Input validation is done with Pydantic (value ranges and allowed category codes from the UCI</w:t>
      </w:r>
      <w:r>
        <w:t xml:space="preserve"> </w:t>
      </w:r>
      <w:r>
        <w:t xml:space="preserve">documentation), so invalid requests get a clear HTTP 422 error.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of the predicted class.</w:t>
      </w:r>
    </w:p>
    <w:p>
      <w:pPr>
        <w:pStyle w:val="CaptionedFigure"/>
      </w:pPr>
      <w:r>
        <w:drawing>
          <wp:inline>
            <wp:extent cx="5334000" cy="3533775"/>
            <wp:effectExtent b="0" l="0" r="0" t="0"/>
            <wp:docPr descr="Docker image build" title="" id="1" name="Picture"/>
            <a:graphic>
              <a:graphicData uri="http://schemas.openxmlformats.org/drawingml/2006/picture">
                <pic:pic>
                  <pic:nvPicPr>
                    <pic:cNvPr descr="../screenshots/11_docker_buil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image build</w:t>
      </w:r>
    </w:p>
    <w:p>
      <w:pPr>
        <w:pStyle w:val="CaptionedFigure"/>
      </w:pPr>
      <w:r>
        <w:drawing>
          <wp:inline>
            <wp:extent cx="5334000" cy="3089115"/>
            <wp:effectExtent b="0" l="0" r="0" t="0"/>
            <wp:docPr descr="Container running locally and answering /predict" title="" id="1" name="Picture"/>
            <a:graphic>
              <a:graphicData uri="http://schemas.openxmlformats.org/drawingml/2006/picture">
                <pic:pic>
                  <pic:nvPicPr>
                    <pic:cNvPr descr="../screenshots/12_docker_run_predic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running locally and answering /predict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Swagger UI of the API" title="" id="1" name="Picture"/>
            <a:graphic>
              <a:graphicData uri="http://schemas.openxmlformats.org/drawingml/2006/picture">
                <pic:pic>
                  <pic:nvPicPr>
                    <pic:cNvPr descr="../screenshots/10_api_swagger_do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 of the API</w:t>
      </w:r>
    </w:p>
    <w:bookmarkEnd w:id="53"/>
    <w:bookmarkStart w:id="54" w:name="kubernetes-manifests-k8s"/>
    <w:p>
      <w:pPr>
        <w:pStyle w:val="Heading2"/>
      </w:pPr>
      <w:r>
        <w:t xml:space="preserve">9.2 Kubernetes manifests (</w:t>
      </w:r>
      <w:r>
        <w:rPr>
          <w:rStyle w:val="VerbatimChar"/>
        </w:rPr>
        <w:t xml:space="preserve">k8s/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00-namespace.yaml</w:t>
            </w:r>
          </w:p>
        </w:tc>
        <w:tc>
          <w:p>
            <w:pPr>
              <w:pStyle w:val="Compact"/>
              <w:jc w:val="lef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heart-mlops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01-configmap.yaml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02-deployment.yaml</w:t>
            </w:r>
          </w:p>
        </w:tc>
        <w:tc>
          <w:p>
            <w:pPr>
              <w:pStyle w:val="Compact"/>
              <w:jc w:val="left"/>
            </w:pPr>
            <w:r>
              <w:t xml:space="preserve">2 replicas, rolling update (maxUnavailable 0), readiness + liveness probes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CPU/memory requests and limits,</w:t>
            </w:r>
            <w:r>
              <w:t xml:space="preserve"> </w:t>
            </w:r>
            <w:r>
              <w:rPr>
                <w:rStyle w:val="VerbatimChar"/>
              </w:rPr>
              <w:t xml:space="preserve">runAsNonRoot</w:t>
            </w:r>
            <w:r>
              <w:t xml:space="preserve">, Prometheus scrape annotations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03-service.yaml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service on port 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04-ingress.yaml</w:t>
            </w:r>
          </w:p>
        </w:tc>
        <w:tc>
          <w:p>
            <w:pPr>
              <w:pStyle w:val="Compact"/>
              <w:jc w:val="left"/>
            </w:pPr>
            <w:r>
              <w:t xml:space="preserve">NGINX Ingress, host</w:t>
            </w:r>
            <w:r>
              <w:t xml:space="preserve"> </w:t>
            </w:r>
            <w:r>
              <w:rPr>
                <w:rStyle w:val="VerbatimChar"/>
              </w:rPr>
              <w:t xml:space="preserve">heart-api.local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05-hpa.yaml</w:t>
            </w:r>
          </w:p>
        </w:tc>
        <w:tc>
          <w:p>
            <w:pPr>
              <w:pStyle w:val="Compact"/>
              <w:jc w:val="left"/>
            </w:pPr>
            <w:r>
              <w:t xml:space="preserve">HorizontalPodAutoscaler, 2-4 replicas at 70% CPU</w:t>
            </w:r>
          </w:p>
        </w:tc>
      </w:tr>
    </w:tbl>
    <w:bookmarkEnd w:id="54"/>
    <w:bookmarkStart w:id="57" w:name="deployment-on-minikube-and-verification"/>
    <w:p>
      <w:pPr>
        <w:pStyle w:val="Heading2"/>
      </w:pPr>
      <w:r>
        <w:t xml:space="preserve">9.3 Deployment on minikube and verification</w:t>
      </w:r>
    </w:p>
    <w:p>
      <w:pPr>
        <w:pStyle w:val="FirstParagraph"/>
      </w:pPr>
      <w:r>
        <w:t xml:space="preserve">The image is loaded into the cluster with</w:t>
      </w:r>
      <w:r>
        <w:t xml:space="preserve"> </w:t>
      </w:r>
      <w:r>
        <w:rPr>
          <w:rStyle w:val="VerbatimChar"/>
        </w:rPr>
        <w:t xml:space="preserve">minikube image load</w:t>
      </w:r>
      <w:r>
        <w:t xml:space="preserve"> </w:t>
      </w:r>
      <w:r>
        <w:t xml:space="preserve">and deployed with</w:t>
      </w:r>
      <w:r>
        <w:t xml:space="preserve"> </w:t>
      </w:r>
      <w:r>
        <w:rPr>
          <w:rStyle w:val="VerbatimChar"/>
        </w:rPr>
        <w:t xml:space="preserve">kubectl apply -f k8s/</w:t>
      </w:r>
      <w:r>
        <w:t xml:space="preserve">. The endpoints were verified through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LoadBalancer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minikube service ... --url</w:t>
      </w:r>
      <w:r>
        <w:t xml:space="preserve">) and the NGINX Ingress (port-forward of the ingress controller with</w:t>
      </w:r>
      <w:r>
        <w:t xml:space="preserve"> </w:t>
      </w:r>
      <w:r>
        <w:rPr>
          <w:rStyle w:val="VerbatimChar"/>
        </w:rPr>
        <w:t xml:space="preserve">Host: heart-api.local</w:t>
      </w:r>
      <w:r>
        <w:t xml:space="preserve">):</w:t>
      </w:r>
    </w:p>
    <w:p>
      <w:pPr>
        <w:pStyle w:val="CaptionedFigure"/>
      </w:pPr>
      <w:r>
        <w:drawing>
          <wp:inline>
            <wp:extent cx="5334000" cy="3132382"/>
            <wp:effectExtent b="0" l="0" r="0" t="0"/>
            <wp:docPr descr="Deployment and endpoint verification" title="" id="1" name="Picture"/>
            <a:graphic>
              <a:graphicData uri="http://schemas.openxmlformats.org/drawingml/2006/picture">
                <pic:pic>
                  <pic:nvPicPr>
                    <pic:cNvPr descr="../screenshots/13_k8s_deploy_and_verif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and endpoint verification</w:t>
      </w:r>
    </w:p>
    <w:p>
      <w:pPr>
        <w:pStyle w:val="CaptionedFigure"/>
      </w:pPr>
      <w:r>
        <w:drawing>
          <wp:inline>
            <wp:extent cx="5334000" cy="3233737"/>
            <wp:effectExtent b="0" l="0" r="0" t="0"/>
            <wp:docPr descr="Running resources, HPA reading CPU, pod resource usage" title="" id="1" name="Picture"/>
            <a:graphic>
              <a:graphicData uri="http://schemas.openxmlformats.org/drawingml/2006/picture">
                <pic:pic>
                  <pic:nvPicPr>
                    <pic:cNvPr descr="../screenshots/14_k8s_resources_hp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Running resources, HPA reading CPU, pod resource usage</w:t>
      </w:r>
    </w:p>
    <w:p>
      <w:pPr>
        <w:pStyle w:val="BodyText"/>
      </w:pPr>
      <w:r>
        <w:rPr>
          <w:bCs/>
          <w:b/>
        </w:rPr>
        <w:t xml:space="preserve">Access instructions (local):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minikube -p heart-mlops tunnel</w:t>
      </w:r>
      <w:r>
        <w:t xml:space="preserve"> </w:t>
      </w:r>
      <w:r>
        <w:t xml:space="preserve">in a separate terminal; the</w:t>
      </w:r>
      <w:r>
        <w:t xml:space="preserve"> </w:t>
      </w:r>
      <w:r>
        <w:t xml:space="preserve">LoadBalancer then gets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as external IP and the API is reachable at</w:t>
      </w:r>
      <w:r>
        <w:t xml:space="preserve"> </w:t>
      </w:r>
      <w:r>
        <w:rPr>
          <w:rStyle w:val="VerbatimChar"/>
        </w:rPr>
        <w:t xml:space="preserve">http://127.0.0.1/predict</w:t>
      </w:r>
      <w:r>
        <w:t xml:space="preserve">. Without the tunnel, use</w:t>
      </w:r>
      <w:r>
        <w:t xml:space="preserve"> </w:t>
      </w:r>
      <w:r>
        <w:rPr>
          <w:rStyle w:val="VerbatimChar"/>
        </w:rPr>
        <w:t xml:space="preserve">minikube -p heart-mlops service heart-api -n heart-mlops --url</w:t>
      </w:r>
      <w:r>
        <w:t xml:space="preserve">.</w:t>
      </w:r>
    </w:p>
    <w:bookmarkEnd w:id="57"/>
    <w:bookmarkEnd w:id="58"/>
    <w:bookmarkStart w:id="61" w:name="monitoring-and-logging"/>
    <w:p>
      <w:pPr>
        <w:pStyle w:val="Heading1"/>
      </w:pPr>
      <w:r>
        <w:t xml:space="preserve">10. Monitoring and logging</w:t>
      </w:r>
    </w:p>
    <w:p>
      <w:pPr>
        <w:pStyle w:val="FirstParagraph"/>
      </w:pPr>
      <w:r>
        <w:rPr>
          <w:bCs/>
          <w:b/>
        </w:rPr>
        <w:t xml:space="preserve">Logging.</w:t>
      </w:r>
      <w:r>
        <w:t xml:space="preserve"> </w:t>
      </w:r>
      <w:r>
        <w:t xml:space="preserve">A FastAPI middleware writes one JSON line per request (request id, method, path,</w:t>
      </w:r>
      <w:r>
        <w:t xml:space="preserve"> </w:t>
      </w:r>
      <w:r>
        <w:t xml:space="preserve">status, latency in ms, client IP) and 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handler logs the input and output of every</w:t>
      </w:r>
      <w:r>
        <w:t xml:space="preserve"> </w:t>
      </w:r>
      <w:r>
        <w:t xml:space="preserve">prediction. A request id is returned in the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header, so a client error can be</w:t>
      </w:r>
      <w:r>
        <w:t xml:space="preserve"> </w:t>
      </w:r>
      <w:r>
        <w:t xml:space="preserve">matched to the log line. Logs are written to stdout and read with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Metrics.</w:t>
      </w:r>
      <w:r>
        <w:t xml:space="preserve"> </w:t>
      </w:r>
      <w:r>
        <w:rPr>
          <w:rStyle w:val="VerbatimChar"/>
        </w:rPr>
        <w:t xml:space="preserve">prometheus-client</w:t>
      </w:r>
      <w:r>
        <w:t xml:space="preserve"> </w:t>
      </w:r>
      <w:r>
        <w:t xml:space="preserve">exposes: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api_requests_total{method, endpoint, status}</w:t>
      </w:r>
      <w:r>
        <w:t xml:space="preserve"> </w:t>
      </w:r>
      <w:r>
        <w:t xml:space="preserve">- request counter,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api_request_latency_seconds</w:t>
      </w:r>
      <w:r>
        <w:t xml:space="preserve"> </w:t>
      </w:r>
      <w:r>
        <w:t xml:space="preserve">- latency histogram per endpoint,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model_predictions_total{label}</w:t>
      </w:r>
      <w:r>
        <w:t xml:space="preserve"> </w:t>
      </w:r>
      <w:r>
        <w:t xml:space="preserve">- predictions per class,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model_probability_disease</w:t>
      </w:r>
      <w:r>
        <w:t xml:space="preserve"> </w:t>
      </w:r>
      <w:r>
        <w:t xml:space="preserve">- histogram of predicted probabilities (useful to spot drift),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model_loaded</w:t>
      </w:r>
      <w:r>
        <w:t xml:space="preserve"> </w:t>
      </w:r>
      <w:r>
        <w:t xml:space="preserve">- 1 when the model is loaded.</w:t>
      </w:r>
    </w:p>
    <w:p>
      <w:pPr>
        <w:pStyle w:val="FirstParagraph"/>
      </w:pPr>
      <w:r>
        <w:rPr>
          <w:bCs/>
          <w:b/>
        </w:rPr>
        <w:t xml:space="preserve">Prometheus</w:t>
      </w:r>
      <w:r>
        <w:t xml:space="preserve"> </w:t>
      </w:r>
      <w:r>
        <w:t xml:space="preserve">runs inside the cluster and discovers the API pods automatically through the</w:t>
      </w:r>
      <w:r>
        <w:t xml:space="preserve"> </w:t>
      </w:r>
      <w:r>
        <w:t xml:space="preserve">Kubernetes API (role-based access limited to the namespace) using the</w:t>
      </w:r>
      <w:r>
        <w:t xml:space="preserve"> </w:t>
      </w:r>
      <w:r>
        <w:rPr>
          <w:rStyle w:val="VerbatimChar"/>
        </w:rPr>
        <w:t xml:space="preserve">prometheus.io/*</w:t>
      </w:r>
      <w:r>
        <w:t xml:space="preserve"> </w:t>
      </w:r>
      <w:r>
        <w:t xml:space="preserve">pod</w:t>
      </w:r>
      <w:r>
        <w:t xml:space="preserve"> </w:t>
      </w:r>
      <w:r>
        <w:t xml:space="preserve">annotations, so new replicas created by the HPA are scraped without changing the config.</w:t>
      </w:r>
      <w:r>
        <w:t xml:space="preserve"> </w:t>
      </w:r>
      <w:r>
        <w:rPr>
          <w:bCs/>
          <w:b/>
        </w:rPr>
        <w:t xml:space="preserve">Grafana</w:t>
      </w:r>
      <w:r>
        <w:t xml:space="preserve"> </w:t>
      </w:r>
      <w:r>
        <w:t xml:space="preserve">is provisioned from code with the Prometheus datasource and a dashboard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monitoring/grafana/dashboards/heart-api.json</w:t>
      </w:r>
      <w:r>
        <w:t xml:space="preserve">). Traffic was generated with</w:t>
      </w:r>
      <w:r>
        <w:t xml:space="preserve"> </w:t>
      </w:r>
      <w:r>
        <w:rPr>
          <w:rStyle w:val="VerbatimChar"/>
        </w:rPr>
        <w:t xml:space="preserve">scripts/generate_traffic.py</w:t>
      </w:r>
      <w:r>
        <w:t xml:space="preserve"> </w:t>
      </w:r>
      <w:r>
        <w:t xml:space="preserve">(≈5% deliberately invalid requests to show errors).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Prometheus discovered both API pods" title="" id="1" name="Picture"/>
            <a:graphic>
              <a:graphicData uri="http://schemas.openxmlformats.org/drawingml/2006/picture">
                <pic:pic>
                  <pic:nvPicPr>
                    <pic:cNvPr descr="../screenshots/15_prometheus_targe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discovered both API pods</w:t>
      </w:r>
    </w:p>
    <w:p>
      <w:pPr>
        <w:pStyle w:val="CaptionedFigure"/>
      </w:pPr>
      <w:r>
        <w:drawing>
          <wp:inline>
            <wp:extent cx="5334000" cy="4167187"/>
            <wp:effectExtent b="0" l="0" r="0" t="0"/>
            <wp:docPr descr="Grafana dashboard: totals, request rate, latency p50/p95, predictions by class, status codes and probability distribution" title="" id="1" name="Picture"/>
            <a:graphic>
              <a:graphicData uri="http://schemas.openxmlformats.org/drawingml/2006/picture">
                <pic:pic>
                  <pic:nvPicPr>
                    <pic:cNvPr descr="../screenshots/17_grafana_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dashboard: totals, request rate, latency p50/p95, predictions by class, status codes and probability distribution</w:t>
      </w:r>
    </w:p>
    <w:bookmarkEnd w:id="61"/>
    <w:bookmarkStart w:id="63" w:name="architecture"/>
    <w:p>
      <w:pPr>
        <w:pStyle w:val="Heading1"/>
      </w:pPr>
      <w:r>
        <w:t xml:space="preserve">11. Architecture</w:t>
      </w:r>
    </w:p>
    <w:p>
      <w:pPr>
        <w:pStyle w:val="CaptionedFigure"/>
      </w:pPr>
      <w:r>
        <w:drawing>
          <wp:inline>
            <wp:extent cx="5334000" cy="3184071"/>
            <wp:effectExtent b="0" l="0" r="0" t="0"/>
            <wp:docPr descr="End-to-end architecture" title="" id="1" name="Picture"/>
            <a:graphic>
              <a:graphicData uri="http://schemas.openxmlformats.org/drawingml/2006/picture">
                <pic:pic>
                  <pic:nvPicPr>
                    <pic:cNvPr descr="figure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architecture</w:t>
      </w:r>
    </w:p>
    <w:p>
      <w:pPr>
        <w:pStyle w:val="BodyText"/>
      </w:pPr>
      <w:r>
        <w:t xml:space="preserve">The system has three parts: (1) data processing, EDA and training with MLflow tracking, (2) a</w:t>
      </w:r>
      <w:r>
        <w:t xml:space="preserve"> </w:t>
      </w:r>
      <w:r>
        <w:t xml:space="preserve">GitHub Actions pipeline that lints, tests, retrains with a quality gate and builds/tests the Docker</w:t>
      </w:r>
      <w:r>
        <w:t xml:space="preserve"> </w:t>
      </w:r>
      <w:r>
        <w:t xml:space="preserve">image, and (3) serving on Kubernetes: Ingress -&gt; Service -&gt; 2-4 API pods, scraped by Prometheus</w:t>
      </w:r>
      <w:r>
        <w:t xml:space="preserve"> </w:t>
      </w:r>
      <w:r>
        <w:t xml:space="preserve">and visualised in Grafana.</w:t>
      </w:r>
    </w:p>
    <w:bookmarkEnd w:id="63"/>
    <w:bookmarkStart w:id="64" w:name="challenges-and-lessons-learned"/>
    <w:p>
      <w:pPr>
        <w:pStyle w:val="Heading1"/>
      </w:pPr>
      <w:r>
        <w:t xml:space="preserve">12. Challenges and lessons learned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SSL error when downloading the data</w:t>
      </w:r>
      <w:r>
        <w:t xml:space="preserve"> </w:t>
      </w:r>
      <w:r>
        <w:t xml:space="preserve">- the python.org build of Python on macOS has no CA</w:t>
      </w:r>
      <w:r>
        <w:t xml:space="preserve"> </w:t>
      </w:r>
      <w:r>
        <w:t xml:space="preserve">certificates. Fixed by using the</w:t>
      </w:r>
      <w:r>
        <w:t xml:space="preserve"> </w:t>
      </w:r>
      <w:r>
        <w:rPr>
          <w:rStyle w:val="VerbatimChar"/>
        </w:rPr>
        <w:t xml:space="preserve">certifi</w:t>
      </w:r>
      <w:r>
        <w:t xml:space="preserve"> </w:t>
      </w:r>
      <w:r>
        <w:t xml:space="preserve">bundle in the download code instead of changing</w:t>
      </w:r>
      <w:r>
        <w:t xml:space="preserve"> </w:t>
      </w:r>
      <w:r>
        <w:t xml:space="preserve">system settings.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Pods stuck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CreateContainerConfigError</w:t>
      </w:r>
      <w:r>
        <w:t xml:space="preserve"> </w:t>
      </w:r>
      <w:r>
        <w:t xml:space="preserve">- the deployment requires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 but the</w:t>
      </w:r>
      <w:r>
        <w:t xml:space="preserve"> </w:t>
      </w:r>
      <w:r>
        <w:t xml:space="preserve">image used a</w:t>
      </w:r>
      <w:r>
        <w:t xml:space="preserve"> </w:t>
      </w:r>
      <w:r>
        <w:rPr>
          <w:iCs/>
          <w:i/>
        </w:rPr>
        <w:t xml:space="preserve">named</w:t>
      </w:r>
      <w:r>
        <w:t xml:space="preserve"> </w:t>
      </w:r>
      <w:r>
        <w:t xml:space="preserve">user (</w:t>
      </w:r>
      <w:r>
        <w:rPr>
          <w:rStyle w:val="VerbatimChar"/>
        </w:rPr>
        <w:t xml:space="preserve">appuser</w:t>
      </w:r>
      <w:r>
        <w:t xml:space="preserve">), which Kubernetes cannot verify. Fixed by giving the user a</w:t>
      </w:r>
      <w:r>
        <w:t xml:space="preserve"> </w:t>
      </w:r>
      <w:r>
        <w:t xml:space="preserve">fixed UID (1000) in the Dockerfile and setting</w:t>
      </w:r>
      <w:r>
        <w:t xml:space="preserve"> </w:t>
      </w:r>
      <w:r>
        <w:rPr>
          <w:rStyle w:val="VerbatimChar"/>
        </w:rPr>
        <w:t xml:space="preserve">runAsUser: 1000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Existing minikube cluster would not start</w:t>
      </w:r>
      <w:r>
        <w:t xml:space="preserve"> </w:t>
      </w:r>
      <w:r>
        <w:t xml:space="preserve">(API server never came up) and ports 8000/9090</w:t>
      </w:r>
      <w:r>
        <w:t xml:space="preserve"> </w:t>
      </w:r>
      <w:r>
        <w:t xml:space="preserve">were already in use - a separate minikube profile (</w:t>
      </w:r>
      <w:r>
        <w:rPr>
          <w:rStyle w:val="VerbatimChar"/>
        </w:rPr>
        <w:t xml:space="preserve">heart-mlops</w:t>
      </w:r>
      <w:r>
        <w:t xml:space="preserve">) and different host ports</w:t>
      </w:r>
      <w:r>
        <w:t xml:space="preserve"> </w:t>
      </w:r>
      <w:r>
        <w:t xml:space="preserve">were used instead.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Re-running training from a notebook</w:t>
      </w:r>
      <w:r>
        <w:t xml:space="preserve"> </w:t>
      </w:r>
      <w:r>
        <w:t xml:space="preserve">re-exported the model with a new run id, which no longer</w:t>
      </w:r>
      <w:r>
        <w:t xml:space="preserve"> </w:t>
      </w:r>
      <w:r>
        <w:t xml:space="preserve">matched the deployed image. The training notebook now reads results from MLflow, and training</w:t>
      </w:r>
      <w:r>
        <w:t xml:space="preserve"> </w:t>
      </w:r>
      <w:r>
        <w:t xml:space="preserve">only runs through the script / CI. Lesson: there should be exactly one place that produces the</w:t>
      </w:r>
      <w:r>
        <w:t xml:space="preserve"> </w:t>
      </w:r>
      <w:r>
        <w:t xml:space="preserve">served model.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HPA showed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&lt;unknown&gt;</w:t>
      </w:r>
      <w:r>
        <w:rPr>
          <w:bCs/>
          <w:b/>
        </w:rPr>
        <w:t xml:space="preserve"> </w:t>
      </w:r>
      <w:r>
        <w:rPr>
          <w:bCs/>
          <w:b/>
        </w:rPr>
        <w:t xml:space="preserve">CPU</w:t>
      </w:r>
      <w:r>
        <w:t xml:space="preserve"> </w:t>
      </w:r>
      <w:r>
        <w:t xml:space="preserve">until the</w:t>
      </w:r>
      <w:r>
        <w:t xml:space="preserve"> </w:t>
      </w:r>
      <w:r>
        <w:rPr>
          <w:rStyle w:val="VerbatimChar"/>
        </w:rPr>
        <w:t xml:space="preserve">metrics-server</w:t>
      </w:r>
      <w:r>
        <w:t xml:space="preserve"> </w:t>
      </w:r>
      <w:r>
        <w:t xml:space="preserve">addon was enabled.</w:t>
      </w:r>
    </w:p>
    <w:bookmarkEnd w:id="64"/>
    <w:bookmarkStart w:id="65" w:name="conclusion-and-future-work"/>
    <w:p>
      <w:pPr>
        <w:pStyle w:val="Heading1"/>
      </w:pPr>
      <w:r>
        <w:t xml:space="preserve">13. Conclusion and future work</w:t>
      </w:r>
    </w:p>
    <w:p>
      <w:pPr>
        <w:pStyle w:val="FirstParagraph"/>
      </w:pPr>
      <w:r>
        <w:t xml:space="preserve">A complete, reproducible pipeline was built: the selected Logistic Regression model reaches</w:t>
      </w:r>
      <w:r>
        <w:t xml:space="preserve"> </w:t>
      </w:r>
      <w:r>
        <w:rPr>
          <w:bCs/>
          <w:b/>
        </w:rPr>
        <w:t xml:space="preserve">0.907 CV ROC-AUC (0.960 on the hold-out set)</w:t>
      </w:r>
      <w:r>
        <w:t xml:space="preserve"> </w:t>
      </w:r>
      <w:r>
        <w:t xml:space="preserve">and is served by a validated, monitored FastAPI</w:t>
      </w:r>
      <w:r>
        <w:t xml:space="preserve"> </w:t>
      </w:r>
      <w:r>
        <w:t xml:space="preserve">service on Kubernetes, with every change checked by a four-stage CI pipeline.</w:t>
      </w:r>
    </w:p>
    <w:p>
      <w:pPr>
        <w:pStyle w:val="BodyText"/>
      </w:pPr>
      <w:r>
        <w:t xml:space="preserve">Possible improvements: use the MLflow Model Registry with a database backend for model stage</w:t>
      </w:r>
      <w:r>
        <w:t xml:space="preserve"> </w:t>
      </w:r>
      <w:r>
        <w:t xml:space="preserve">transitions; push images to a container registry and add a CD job that deploys to a cloud cluster</w:t>
      </w:r>
      <w:r>
        <w:t xml:space="preserve"> </w:t>
      </w:r>
      <w:r>
        <w:t xml:space="preserve">(GKE/EKS); add data-drift detection on the logged inputs (e.g. Evidently); calibrate the decision</w:t>
      </w:r>
      <w:r>
        <w:t xml:space="preserve"> </w:t>
      </w:r>
      <w:r>
        <w:t xml:space="preserve">threshold for higher recall; and train on the other UCI sites (Hungary, Switzerland, VA) to test</w:t>
      </w:r>
      <w:r>
        <w:t xml:space="preserve"> </w:t>
      </w:r>
      <w:r>
        <w:t xml:space="preserve">generalisation.</w:t>
      </w:r>
    </w:p>
    <w:bookmarkEnd w:id="65"/>
    <w:bookmarkStart w:id="66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8"/>
        </w:numPr>
        <w:pStyle w:val="Compact"/>
      </w:pPr>
      <w:r>
        <w:t xml:space="preserve">Janosi, A., Steinbrunn, W., Pfisterer, M., Detrano, R. (1989).</w:t>
      </w:r>
      <w:r>
        <w:t xml:space="preserve"> </w:t>
      </w:r>
      <w:r>
        <w:rPr>
          <w:iCs/>
          <w:i/>
        </w:rPr>
        <w:t xml:space="preserve">Heart Disease</w:t>
      </w:r>
      <w:r>
        <w:t xml:space="preserve"> </w:t>
      </w:r>
      <w:r>
        <w:t xml:space="preserve">[Dataset]. UCI</w:t>
      </w:r>
      <w:r>
        <w:t xml:space="preserve"> </w:t>
      </w:r>
      <w:r>
        <w:t xml:space="preserve">Machine Learning Repository. https://doi.org/10.24432/C52P4X</w:t>
      </w:r>
    </w:p>
    <w:p>
      <w:pPr>
        <w:numPr>
          <w:ilvl w:val="0"/>
          <w:numId w:val="1008"/>
        </w:numPr>
        <w:pStyle w:val="Compact"/>
      </w:pPr>
      <w:r>
        <w:t xml:space="preserve">scikit-learn documentation - https://scikit-learn.org</w:t>
      </w:r>
    </w:p>
    <w:p>
      <w:pPr>
        <w:numPr>
          <w:ilvl w:val="0"/>
          <w:numId w:val="1008"/>
        </w:numPr>
        <w:pStyle w:val="Compact"/>
      </w:pPr>
      <w:r>
        <w:t xml:space="preserve">MLflow documentation - https://mlflow.org/docs/latest</w:t>
      </w:r>
    </w:p>
    <w:p>
      <w:pPr>
        <w:numPr>
          <w:ilvl w:val="0"/>
          <w:numId w:val="1008"/>
        </w:numPr>
        <w:pStyle w:val="Compact"/>
      </w:pPr>
      <w:r>
        <w:t xml:space="preserve">FastAPI documentation - https://fastapi.tiangolo.com</w:t>
      </w:r>
    </w:p>
    <w:p>
      <w:pPr>
        <w:numPr>
          <w:ilvl w:val="0"/>
          <w:numId w:val="1008"/>
        </w:numPr>
        <w:pStyle w:val="Compact"/>
      </w:pPr>
      <w:r>
        <w:t xml:space="preserve">Kubernetes documentation - https://kubernetes.io/docs</w:t>
      </w:r>
    </w:p>
    <w:p>
      <w:pPr>
        <w:numPr>
          <w:ilvl w:val="0"/>
          <w:numId w:val="1008"/>
        </w:numPr>
        <w:pStyle w:val="Compact"/>
      </w:pPr>
      <w:r>
        <w:t xml:space="preserve">Prometheus and Grafana documentation - https://prometheus.io/docs, https://grafana.com/docs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39" Target="media/rId39.png" /><Relationship Type="http://schemas.openxmlformats.org/officeDocument/2006/relationships/image" Id="rId52" Target="media/rId52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62" Target="media/rId6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- End-to-End MLOps Pipeline</dc:title>
  <dc:creator/>
  <cp:keywords/>
  <dcterms:created xsi:type="dcterms:W3CDTF">2026-10-19T19:33:50Z</dcterms:created>
  <dcterms:modified xsi:type="dcterms:W3CDTF">2026-10-19T19:33:50Z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Machine Learning Operations (AIMLCZG523) - Assignment 1</vt:lpwstr>
  </property>
</Properties>
</file>