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Understand_Document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6toqv8nct6ml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What is the current setup 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is AZCAMS. It’s built using an open-source tool called Snipe-IT.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It runs on a Windows virtual server (on-premise).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uses a MySQL database, and both the app and DB are running on the same server.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app is deployed manually. There is no CI/CD pipeline.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don’t have internal build or deployment documents – only vendor documents are available.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not using any code scanning tools or automation for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8stu8e4nb25c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What is the goal (target) 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Move (lift and shift) the same Windows server setup to Google Cloud (GCE).</w:t>
        <w:br w:type="textWrapping"/>
        <w:t xml:space="preserve">→ No Docker or Kubernetes. Just move the current environment as it is.</w:t>
        <w:br w:type="textWrapping"/>
        <w:t xml:space="preserve">→ Keep both app and DB together on the same VM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Migration Approach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Create a new Windows VM on GCP (same version as current server).</w:t>
        <w:br w:type="textWrapping"/>
        <w:t xml:space="preserve"> 2. Install all software the current server has:</w:t>
        <w:br w:type="textWrapping"/>
        <w:t xml:space="preserve">    A. Apache/IIS → to display the UI outside</w:t>
        <w:br w:type="textWrapping"/>
        <w:t xml:space="preserve">    B. PHP  → logic build on php</w:t>
        <w:br w:type="textWrapping"/>
        <w:t xml:space="preserve">    C.  MySQL → to store data </w:t>
        <w:br w:type="textWrapping"/>
        <w:t xml:space="preserve"> 3. Copy the application code and database:</w:t>
        <w:br w:type="textWrapping"/>
        <w:t xml:space="preserve">    - Github Source Code: </w:t>
      </w:r>
      <w:r w:rsidDel="00000000" w:rsidR="00000000" w:rsidRPr="00000000">
        <w:rPr>
          <w:rFonts w:ascii="Courier New" w:cs="Courier New" w:eastAsia="Courier New" w:hAnsi="Courier New"/>
          <w:color w:val="047d65"/>
          <w:sz w:val="20"/>
          <w:szCs w:val="20"/>
          <w:shd w:fill="f6f8fa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7d65"/>
          <w:sz w:val="20"/>
          <w:szCs w:val="20"/>
          <w:shd w:fill="f6f8fa" w:val="clear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6f8fa" w:val="clear"/>
          <w:rtl w:val="0"/>
        </w:rPr>
        <w:t xml:space="preserve">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6f8fa" w:val="clear"/>
            <w:rtl w:val="0"/>
          </w:rPr>
          <w:t xml:space="preserve">https://github.com/snipe/snipe-it</w:t>
        </w:r>
      </w:hyperlink>
      <w:r w:rsidDel="00000000" w:rsidR="00000000" w:rsidRPr="00000000">
        <w:rPr>
          <w:rFonts w:ascii="Courier New" w:cs="Courier New" w:eastAsia="Courier New" w:hAnsi="Courier New"/>
          <w:color w:val="75787b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4. Restore the database in MySQL on GCP VM.</w:t>
        <w:br w:type="textWrapping"/>
        <w:t xml:space="preserve"> 5. Test the app on GCP to make sure it works same as before.</w:t>
        <w:br w:type="textWrapping"/>
        <w:t xml:space="preserve"> 6. Set up firewall rules to allow access (ports like 80, 443, maybe 3306).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8mapb3llg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76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snipe/snipe-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