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1D7C" w14:textId="0C3E7768" w:rsidR="007B46AE" w:rsidRPr="00D94D7E" w:rsidRDefault="00000000" w:rsidP="00D94D7E">
      <w:pPr>
        <w:jc w:val="center"/>
        <w:rPr>
          <w:lang w:val="fr-FR"/>
        </w:rPr>
      </w:pPr>
      <w:r w:rsidRPr="00D94D7E">
        <w:rPr>
          <w:rFonts w:ascii="Calibri" w:eastAsia="Calibri" w:hAnsi="Calibri"/>
          <w:b/>
          <w:color w:val="1D4ED8"/>
          <w:sz w:val="44"/>
          <w:szCs w:val="18"/>
          <w:lang w:val="fr-FR"/>
        </w:rPr>
        <w:t>CHARTE GRAPHIQUE</w:t>
      </w:r>
    </w:p>
    <w:p w14:paraId="2C8316AF" w14:textId="77777777" w:rsidR="007B46AE" w:rsidRPr="00D94D7E" w:rsidRDefault="00000000">
      <w:pPr>
        <w:jc w:val="center"/>
        <w:rPr>
          <w:lang w:val="fr-FR"/>
        </w:rPr>
      </w:pPr>
      <w:r w:rsidRPr="00D94D7E">
        <w:rPr>
          <w:rFonts w:ascii="Calibri" w:eastAsia="Calibri" w:hAnsi="Calibri"/>
          <w:color w:val="64748B"/>
          <w:lang w:val="fr-FR"/>
        </w:rPr>
        <w:t>Version 1.0 — août 2026</w:t>
      </w:r>
      <w:r w:rsidRPr="00D94D7E">
        <w:rPr>
          <w:rFonts w:ascii="Calibri" w:eastAsia="Calibri" w:hAnsi="Calibri"/>
          <w:color w:val="64748B"/>
          <w:lang w:val="fr-FR"/>
        </w:rPr>
        <w:br/>
        <w:t>Source de vérité code : mobile/src/config/theme.js</w:t>
      </w:r>
      <w:r w:rsidRPr="00D94D7E">
        <w:rPr>
          <w:rFonts w:ascii="Calibri" w:eastAsia="Calibri" w:hAnsi="Calibri"/>
          <w:color w:val="64748B"/>
          <w:lang w:val="fr-FR"/>
        </w:rPr>
        <w:br/>
        <w:t xml:space="preserve">Rôles couverts : client &amp; fournisseur (Expo / </w:t>
      </w:r>
      <w:proofErr w:type="spellStart"/>
      <w:r w:rsidRPr="00D94D7E">
        <w:rPr>
          <w:rFonts w:ascii="Calibri" w:eastAsia="Calibri" w:hAnsi="Calibri"/>
          <w:color w:val="64748B"/>
          <w:lang w:val="fr-FR"/>
        </w:rPr>
        <w:t>React</w:t>
      </w:r>
      <w:proofErr w:type="spellEnd"/>
      <w:r w:rsidRPr="00D94D7E">
        <w:rPr>
          <w:rFonts w:ascii="Calibri" w:eastAsia="Calibri" w:hAnsi="Calibri"/>
          <w:color w:val="64748B"/>
          <w:lang w:val="fr-FR"/>
        </w:rPr>
        <w:t xml:space="preserve"> Native)</w:t>
      </w:r>
    </w:p>
    <w:p w14:paraId="3C09FC22" w14:textId="77777777" w:rsidR="007B46AE" w:rsidRPr="00D94D7E" w:rsidRDefault="007B46AE">
      <w:pPr>
        <w:rPr>
          <w:sz w:val="24"/>
          <w:szCs w:val="24"/>
          <w:lang w:val="fr-FR"/>
        </w:rPr>
      </w:pPr>
    </w:p>
    <w:p w14:paraId="661A85E8" w14:textId="77777777" w:rsidR="007B46AE" w:rsidRPr="00D94D7E" w:rsidRDefault="00000000" w:rsidP="00D94D7E">
      <w:pPr>
        <w:spacing w:after="120"/>
        <w:ind w:firstLine="7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Ce document définit l’identité visuelle de l’application mobile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. Il sert de référence pour le développement, le produit, le design et les livrables store (icône,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splash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, captures d’écran).</w:t>
      </w:r>
    </w:p>
    <w:p w14:paraId="22900227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b/>
          <w:color w:val="0F172A"/>
          <w:sz w:val="24"/>
          <w:szCs w:val="24"/>
          <w:lang w:val="fr-FR"/>
        </w:rPr>
        <w:t xml:space="preserve">Principe directeur : toute nouvelle interface mobile doit s’appuyer sur les </w:t>
      </w:r>
      <w:proofErr w:type="spellStart"/>
      <w:r w:rsidRPr="00D94D7E">
        <w:rPr>
          <w:rFonts w:ascii="Calibri" w:eastAsia="Calibri" w:hAnsi="Calibri"/>
          <w:b/>
          <w:color w:val="0F172A"/>
          <w:sz w:val="24"/>
          <w:szCs w:val="24"/>
          <w:lang w:val="fr-FR"/>
        </w:rPr>
        <w:t>tokens</w:t>
      </w:r>
      <w:proofErr w:type="spellEnd"/>
      <w:r w:rsidRPr="00D94D7E">
        <w:rPr>
          <w:rFonts w:ascii="Calibri" w:eastAsia="Calibri" w:hAnsi="Calibri"/>
          <w:b/>
          <w:color w:val="0F172A"/>
          <w:sz w:val="24"/>
          <w:szCs w:val="24"/>
          <w:lang w:val="fr-FR"/>
        </w:rPr>
        <w:t xml:space="preserve"> du thème (couleurs, espacements, rayons, ombres) plutôt que sur des valeurs inventées au fil de l’eau.</w:t>
      </w:r>
    </w:p>
    <w:p w14:paraId="09AF6917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1. Positionnement de marque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46AE" w:rsidRPr="00D94D7E" w14:paraId="3001AFBC" w14:textId="77777777">
        <w:tc>
          <w:tcPr>
            <w:tcW w:w="4873" w:type="dxa"/>
            <w:shd w:val="clear" w:color="auto" w:fill="1D4ED8"/>
          </w:tcPr>
          <w:p w14:paraId="295F3F7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Élément</w:t>
            </w:r>
          </w:p>
        </w:tc>
        <w:tc>
          <w:tcPr>
            <w:tcW w:w="4873" w:type="dxa"/>
            <w:shd w:val="clear" w:color="auto" w:fill="1D4ED8"/>
          </w:tcPr>
          <w:p w14:paraId="4611B2B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Valeur</w:t>
            </w:r>
          </w:p>
        </w:tc>
      </w:tr>
      <w:tr w:rsidR="007B46AE" w:rsidRPr="00D94D7E" w14:paraId="1A96EE6B" w14:textId="77777777">
        <w:tc>
          <w:tcPr>
            <w:tcW w:w="4873" w:type="dxa"/>
          </w:tcPr>
          <w:p w14:paraId="4BBF7AF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Nom</w:t>
            </w:r>
          </w:p>
        </w:tc>
        <w:tc>
          <w:tcPr>
            <w:tcW w:w="4873" w:type="dxa"/>
          </w:tcPr>
          <w:p w14:paraId="0BDC398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Toghinis</w:t>
            </w:r>
          </w:p>
        </w:tc>
      </w:tr>
      <w:tr w:rsidR="007B46AE" w:rsidRPr="00D94D7E" w14:paraId="32011B1D" w14:textId="77777777">
        <w:tc>
          <w:tcPr>
            <w:tcW w:w="4873" w:type="dxa"/>
            <w:shd w:val="clear" w:color="auto" w:fill="F1F5F9"/>
          </w:tcPr>
          <w:p w14:paraId="2B454F9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Promesse</w:t>
            </w:r>
          </w:p>
        </w:tc>
        <w:tc>
          <w:tcPr>
            <w:tcW w:w="4873" w:type="dxa"/>
            <w:shd w:val="clear" w:color="auto" w:fill="F1F5F9"/>
          </w:tcPr>
          <w:p w14:paraId="1D0A5F92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Mise en relation clients ↔ fournisseurs (Afrique de l’Ouest)</w:t>
            </w:r>
          </w:p>
        </w:tc>
      </w:tr>
      <w:tr w:rsidR="007B46AE" w:rsidRPr="00D94D7E" w14:paraId="5AACDAFC" w14:textId="77777777">
        <w:tc>
          <w:tcPr>
            <w:tcW w:w="4873" w:type="dxa"/>
          </w:tcPr>
          <w:p w14:paraId="6F79EE6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Ton</w:t>
            </w:r>
          </w:p>
        </w:tc>
        <w:tc>
          <w:tcPr>
            <w:tcW w:w="4873" w:type="dxa"/>
          </w:tcPr>
          <w:p w14:paraId="33BC524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Professionnel, clair, rassurant, contemporain</w:t>
            </w:r>
          </w:p>
        </w:tc>
      </w:tr>
      <w:tr w:rsidR="007B46AE" w:rsidRPr="00D94D7E" w14:paraId="6FCDEBC0" w14:textId="77777777">
        <w:tc>
          <w:tcPr>
            <w:tcW w:w="4873" w:type="dxa"/>
            <w:shd w:val="clear" w:color="auto" w:fill="F1F5F9"/>
          </w:tcPr>
          <w:p w14:paraId="3459DF0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Univers couleur</w:t>
            </w:r>
          </w:p>
        </w:tc>
        <w:tc>
          <w:tcPr>
            <w:tcW w:w="4873" w:type="dxa"/>
            <w:shd w:val="clear" w:color="auto" w:fill="F1F5F9"/>
          </w:tcPr>
          <w:p w14:paraId="76CE9F9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Bleu (confiance, digital, sérieux)</w:t>
            </w:r>
          </w:p>
        </w:tc>
      </w:tr>
      <w:tr w:rsidR="007B46AE" w:rsidRPr="00D94D7E" w14:paraId="5923FAC1" w14:textId="77777777">
        <w:tc>
          <w:tcPr>
            <w:tcW w:w="4873" w:type="dxa"/>
          </w:tcPr>
          <w:p w14:paraId="49DA1B1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Mode</w:t>
            </w:r>
          </w:p>
        </w:tc>
        <w:tc>
          <w:tcPr>
            <w:tcW w:w="4873" w:type="dxa"/>
          </w:tcPr>
          <w:p w14:paraId="4F4D0775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 xml:space="preserve">Clair uniquement (pas de </w:t>
            </w: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dark</w:t>
            </w:r>
            <w:proofErr w:type="spellEnd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 xml:space="preserve"> mode en V1)</w:t>
            </w:r>
          </w:p>
        </w:tc>
      </w:tr>
      <w:tr w:rsidR="007B46AE" w:rsidRPr="00D94D7E" w14:paraId="3331B29D" w14:textId="77777777">
        <w:tc>
          <w:tcPr>
            <w:tcW w:w="4873" w:type="dxa"/>
            <w:shd w:val="clear" w:color="auto" w:fill="F1F5F9"/>
          </w:tcPr>
          <w:p w14:paraId="5457A37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Orientation</w:t>
            </w:r>
          </w:p>
        </w:tc>
        <w:tc>
          <w:tcPr>
            <w:tcW w:w="4873" w:type="dxa"/>
            <w:shd w:val="clear" w:color="auto" w:fill="F1F5F9"/>
          </w:tcPr>
          <w:p w14:paraId="4127E96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Portrait</w:t>
            </w:r>
          </w:p>
        </w:tc>
      </w:tr>
      <w:tr w:rsidR="007B46AE" w:rsidRPr="00D94D7E" w14:paraId="0F67117E" w14:textId="77777777">
        <w:tc>
          <w:tcPr>
            <w:tcW w:w="4873" w:type="dxa"/>
          </w:tcPr>
          <w:p w14:paraId="149E129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Package Android</w:t>
            </w:r>
          </w:p>
        </w:tc>
        <w:tc>
          <w:tcPr>
            <w:tcW w:w="4873" w:type="dxa"/>
          </w:tcPr>
          <w:p w14:paraId="0F3C17B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com.toghinis.mobile</w:t>
            </w:r>
          </w:p>
        </w:tc>
      </w:tr>
      <w:tr w:rsidR="007B46AE" w:rsidRPr="00D94D7E" w14:paraId="690D71BE" w14:textId="77777777">
        <w:tc>
          <w:tcPr>
            <w:tcW w:w="4873" w:type="dxa"/>
            <w:shd w:val="clear" w:color="auto" w:fill="F1F5F9"/>
          </w:tcPr>
          <w:p w14:paraId="0016B6D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Scheme</w:t>
            </w:r>
          </w:p>
        </w:tc>
        <w:tc>
          <w:tcPr>
            <w:tcW w:w="4873" w:type="dxa"/>
            <w:shd w:val="clear" w:color="auto" w:fill="F1F5F9"/>
          </w:tcPr>
          <w:p w14:paraId="0271F69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toghinis</w:t>
            </w:r>
          </w:p>
        </w:tc>
      </w:tr>
    </w:tbl>
    <w:p w14:paraId="43D175AF" w14:textId="77777777" w:rsidR="007B46AE" w:rsidRPr="00D94D7E" w:rsidRDefault="007B46AE">
      <w:pPr>
        <w:rPr>
          <w:sz w:val="24"/>
          <w:szCs w:val="24"/>
        </w:rPr>
      </w:pPr>
    </w:p>
    <w:p w14:paraId="559CA545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Attention : ne pas mélanger cette charte avec une identité ambre / terracotta éventuellement utilisée sur une autre plateforme ou marque.</w:t>
      </w:r>
    </w:p>
    <w:p w14:paraId="757D3B14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2. Logo et assets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B46AE" w:rsidRPr="00D94D7E" w14:paraId="64C8D4DE" w14:textId="77777777">
        <w:tc>
          <w:tcPr>
            <w:tcW w:w="3249" w:type="dxa"/>
            <w:shd w:val="clear" w:color="auto" w:fill="1D4ED8"/>
          </w:tcPr>
          <w:p w14:paraId="6050677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Asset</w:t>
            </w:r>
          </w:p>
        </w:tc>
        <w:tc>
          <w:tcPr>
            <w:tcW w:w="3249" w:type="dxa"/>
            <w:shd w:val="clear" w:color="auto" w:fill="1D4ED8"/>
          </w:tcPr>
          <w:p w14:paraId="079F6F7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Fichier</w:t>
            </w:r>
          </w:p>
        </w:tc>
        <w:tc>
          <w:tcPr>
            <w:tcW w:w="3249" w:type="dxa"/>
            <w:shd w:val="clear" w:color="auto" w:fill="1D4ED8"/>
          </w:tcPr>
          <w:p w14:paraId="0A83290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Usage</w:t>
            </w:r>
          </w:p>
        </w:tc>
      </w:tr>
      <w:tr w:rsidR="00D94D7E" w:rsidRPr="00D94D7E" w14:paraId="3817F3B6" w14:textId="77777777">
        <w:tc>
          <w:tcPr>
            <w:tcW w:w="3249" w:type="dxa"/>
          </w:tcPr>
          <w:p w14:paraId="079B29C2" w14:textId="4FEACE9B" w:rsidR="00D94D7E" w:rsidRPr="00D94D7E" w:rsidRDefault="00D94D7E" w:rsidP="00D94D7E">
            <w:pPr>
              <w:rPr>
                <w:sz w:val="24"/>
                <w:szCs w:val="24"/>
              </w:rPr>
            </w:pPr>
            <w:r w:rsidRPr="00BB2982">
              <w:rPr>
                <w:rFonts w:ascii="Calibri" w:eastAsia="Calibri" w:hAnsi="Calibri"/>
                <w:color w:val="0F172A"/>
                <w:szCs w:val="24"/>
              </w:rPr>
              <w:t>Logo</w:t>
            </w:r>
          </w:p>
        </w:tc>
        <w:tc>
          <w:tcPr>
            <w:tcW w:w="3249" w:type="dxa"/>
          </w:tcPr>
          <w:p w14:paraId="669DBA89" w14:textId="1F9FCE12" w:rsidR="00D94D7E" w:rsidRPr="00D94D7E" w:rsidRDefault="00D94D7E" w:rsidP="00D94D7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B150FE" wp14:editId="3D7D12EA">
                  <wp:extent cx="573951" cy="573951"/>
                  <wp:effectExtent l="0" t="0" r="0" b="0"/>
                  <wp:docPr id="48557683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268" cy="583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4C0A096A" w14:textId="234A4074" w:rsidR="00D94D7E" w:rsidRPr="00D94D7E" w:rsidRDefault="00D94D7E" w:rsidP="00D94D7E">
            <w:pPr>
              <w:rPr>
                <w:sz w:val="24"/>
                <w:szCs w:val="24"/>
              </w:rPr>
            </w:pPr>
            <w:r w:rsidRPr="00BB2982">
              <w:rPr>
                <w:rFonts w:ascii="Calibri" w:eastAsia="Calibri" w:hAnsi="Calibri"/>
                <w:color w:val="0F172A"/>
                <w:szCs w:val="24"/>
              </w:rPr>
              <w:t>Login, register, onboarding</w:t>
            </w:r>
          </w:p>
        </w:tc>
      </w:tr>
      <w:tr w:rsidR="00D94D7E" w:rsidRPr="00D94D7E" w14:paraId="0DBF1A5B" w14:textId="77777777">
        <w:tc>
          <w:tcPr>
            <w:tcW w:w="3249" w:type="dxa"/>
            <w:shd w:val="clear" w:color="auto" w:fill="F1F5F9"/>
          </w:tcPr>
          <w:p w14:paraId="09ED5C8B" w14:textId="3814B984" w:rsidR="00D94D7E" w:rsidRPr="00D94D7E" w:rsidRDefault="00D94D7E" w:rsidP="00D94D7E">
            <w:pPr>
              <w:rPr>
                <w:sz w:val="24"/>
                <w:szCs w:val="24"/>
              </w:rPr>
            </w:pPr>
            <w:proofErr w:type="spellStart"/>
            <w:r w:rsidRPr="00BB2982">
              <w:rPr>
                <w:rFonts w:ascii="Calibri" w:eastAsia="Calibri" w:hAnsi="Calibri"/>
                <w:color w:val="0F172A"/>
                <w:szCs w:val="24"/>
              </w:rPr>
              <w:t>Icône</w:t>
            </w:r>
            <w:proofErr w:type="spellEnd"/>
            <w:r w:rsidRPr="00BB2982">
              <w:rPr>
                <w:rFonts w:ascii="Calibri" w:eastAsia="Calibri" w:hAnsi="Calibri"/>
                <w:color w:val="0F172A"/>
                <w:szCs w:val="24"/>
              </w:rPr>
              <w:t xml:space="preserve"> app</w:t>
            </w:r>
          </w:p>
        </w:tc>
        <w:tc>
          <w:tcPr>
            <w:tcW w:w="3249" w:type="dxa"/>
            <w:shd w:val="clear" w:color="auto" w:fill="F1F5F9"/>
          </w:tcPr>
          <w:p w14:paraId="720408A6" w14:textId="27985482" w:rsidR="00D94D7E" w:rsidRPr="00D94D7E" w:rsidRDefault="00D94D7E" w:rsidP="00D94D7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EED279" wp14:editId="7A0D3E3A">
                  <wp:extent cx="573951" cy="573951"/>
                  <wp:effectExtent l="0" t="0" r="0" b="0"/>
                  <wp:docPr id="15381519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268" cy="583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  <w:shd w:val="clear" w:color="auto" w:fill="F1F5F9"/>
          </w:tcPr>
          <w:p w14:paraId="1FCCC570" w14:textId="04342F2B" w:rsidR="00D94D7E" w:rsidRPr="00D94D7E" w:rsidRDefault="00D94D7E" w:rsidP="00D94D7E">
            <w:pPr>
              <w:rPr>
                <w:sz w:val="24"/>
                <w:szCs w:val="24"/>
              </w:rPr>
            </w:pPr>
            <w:r w:rsidRPr="00BB2982">
              <w:rPr>
                <w:rFonts w:ascii="Calibri" w:eastAsia="Calibri" w:hAnsi="Calibri"/>
                <w:color w:val="0F172A"/>
                <w:szCs w:val="24"/>
              </w:rPr>
              <w:t>Store / launcher</w:t>
            </w:r>
          </w:p>
        </w:tc>
      </w:tr>
      <w:tr w:rsidR="00D94D7E" w:rsidRPr="00D94D7E" w14:paraId="7070E4CC" w14:textId="77777777">
        <w:tc>
          <w:tcPr>
            <w:tcW w:w="3249" w:type="dxa"/>
          </w:tcPr>
          <w:p w14:paraId="7762BF2A" w14:textId="2C90CFDE" w:rsidR="00D94D7E" w:rsidRPr="00D94D7E" w:rsidRDefault="00D94D7E" w:rsidP="00D94D7E">
            <w:pPr>
              <w:rPr>
                <w:sz w:val="24"/>
                <w:szCs w:val="24"/>
              </w:rPr>
            </w:pPr>
            <w:r w:rsidRPr="00BB2982">
              <w:rPr>
                <w:rFonts w:ascii="Calibri" w:eastAsia="Calibri" w:hAnsi="Calibri"/>
                <w:color w:val="0F172A"/>
                <w:szCs w:val="24"/>
              </w:rPr>
              <w:t>Splash</w:t>
            </w:r>
          </w:p>
        </w:tc>
        <w:tc>
          <w:tcPr>
            <w:tcW w:w="3249" w:type="dxa"/>
          </w:tcPr>
          <w:p w14:paraId="224CB19C" w14:textId="2A41A0F0" w:rsidR="00D94D7E" w:rsidRPr="00D94D7E" w:rsidRDefault="00D94D7E" w:rsidP="00D94D7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C7E4D0" wp14:editId="39A1E04C">
                  <wp:extent cx="573951" cy="573951"/>
                  <wp:effectExtent l="0" t="0" r="0" b="0"/>
                  <wp:docPr id="15779884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268" cy="583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9" w:type="dxa"/>
          </w:tcPr>
          <w:p w14:paraId="7346712E" w14:textId="6B9057AF" w:rsidR="00D94D7E" w:rsidRPr="00D94D7E" w:rsidRDefault="00D94D7E" w:rsidP="00D94D7E">
            <w:pPr>
              <w:rPr>
                <w:sz w:val="24"/>
                <w:szCs w:val="24"/>
              </w:rPr>
            </w:pPr>
            <w:proofErr w:type="spellStart"/>
            <w:r w:rsidRPr="00BB2982">
              <w:rPr>
                <w:rFonts w:ascii="Calibri" w:eastAsia="Calibri" w:hAnsi="Calibri"/>
                <w:color w:val="0F172A"/>
                <w:szCs w:val="24"/>
              </w:rPr>
              <w:t>Démarrage</w:t>
            </w:r>
            <w:proofErr w:type="spellEnd"/>
            <w:r w:rsidRPr="00BB2982">
              <w:rPr>
                <w:rFonts w:ascii="Calibri" w:eastAsia="Calibri" w:hAnsi="Calibri"/>
                <w:color w:val="0F172A"/>
                <w:szCs w:val="24"/>
              </w:rPr>
              <w:t>, fond #FFFFFF</w:t>
            </w:r>
          </w:p>
        </w:tc>
      </w:tr>
    </w:tbl>
    <w:p w14:paraId="7FE6D548" w14:textId="77777777" w:rsidR="007B46AE" w:rsidRPr="00D94D7E" w:rsidRDefault="007B46AE">
      <w:pPr>
        <w:rPr>
          <w:sz w:val="24"/>
          <w:szCs w:val="24"/>
        </w:rPr>
      </w:pPr>
    </w:p>
    <w:p w14:paraId="55912CB5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2.1 Règles d’usage du logo</w:t>
      </w:r>
    </w:p>
    <w:p w14:paraId="3D6CF7D7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lastRenderedPageBreak/>
        <w:t>Laisser un espace de respiration d’au moins 16–24 px autour du logo.</w:t>
      </w:r>
    </w:p>
    <w:p w14:paraId="186CD603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Sur l’app, le logo est souvent affiché avec un rayon d’environ 14–16 px.</w:t>
      </w:r>
    </w:p>
    <w:p w14:paraId="225B01F1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Fonds recommandés : blanc ou fond clair #F1F5F9.</w:t>
      </w:r>
    </w:p>
    <w:p w14:paraId="18662DA8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Sur le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bleu, le mot-marque «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» en texte blanc peut suffire.</w:t>
      </w:r>
    </w:p>
    <w:p w14:paraId="22F234DD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Ne pas déformer, recolorer arbitrairement, ni poser sur un fond bas contraste.</w:t>
      </w:r>
    </w:p>
    <w:p w14:paraId="40E2C9EB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Orthographe exacte du nom produit :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(poids typographique 800).</w:t>
      </w:r>
    </w:p>
    <w:p w14:paraId="576908B9" w14:textId="77777777" w:rsidR="007B46AE" w:rsidRPr="00D94D7E" w:rsidRDefault="00000000">
      <w:pPr>
        <w:spacing w:before="280" w:after="120"/>
        <w:rPr>
          <w:lang w:val="fr-FR"/>
        </w:rPr>
      </w:pPr>
      <w:r w:rsidRPr="00D94D7E">
        <w:rPr>
          <w:rFonts w:ascii="Calibri" w:eastAsia="Calibri" w:hAnsi="Calibri"/>
          <w:b/>
          <w:color w:val="1D4ED8"/>
          <w:sz w:val="32"/>
          <w:lang w:val="fr-FR"/>
        </w:rPr>
        <w:t>3. Palette de couleurs</w:t>
      </w:r>
    </w:p>
    <w:p w14:paraId="73807E91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À côté de chaque code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hex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: adaptation RGB (écran / développement) et nom de nuance. La première colonne « Nuancier » est teintée avec la couleur réelle.</w:t>
      </w:r>
    </w:p>
    <w:p w14:paraId="238466F4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3.1 Couleurs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principales</w:t>
      </w:r>
      <w:proofErr w:type="spellEnd"/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 (marque)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7B46AE" w:rsidRPr="00D94D7E" w14:paraId="28F937A0" w14:textId="77777777">
        <w:tc>
          <w:tcPr>
            <w:tcW w:w="1624" w:type="dxa"/>
            <w:shd w:val="clear" w:color="auto" w:fill="1D4ED8"/>
          </w:tcPr>
          <w:p w14:paraId="296E763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Nuancier</w:t>
            </w:r>
          </w:p>
        </w:tc>
        <w:tc>
          <w:tcPr>
            <w:tcW w:w="1624" w:type="dxa"/>
            <w:shd w:val="clear" w:color="auto" w:fill="1D4ED8"/>
          </w:tcPr>
          <w:p w14:paraId="0DBA9C3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Token</w:t>
            </w:r>
          </w:p>
        </w:tc>
        <w:tc>
          <w:tcPr>
            <w:tcW w:w="1624" w:type="dxa"/>
            <w:shd w:val="clear" w:color="auto" w:fill="1D4ED8"/>
          </w:tcPr>
          <w:p w14:paraId="4B088BB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Hex</w:t>
            </w:r>
          </w:p>
        </w:tc>
        <w:tc>
          <w:tcPr>
            <w:tcW w:w="1624" w:type="dxa"/>
            <w:shd w:val="clear" w:color="auto" w:fill="1D4ED8"/>
          </w:tcPr>
          <w:p w14:paraId="21E547E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Adaptation RGB</w:t>
            </w:r>
          </w:p>
        </w:tc>
        <w:tc>
          <w:tcPr>
            <w:tcW w:w="1624" w:type="dxa"/>
            <w:shd w:val="clear" w:color="auto" w:fill="1D4ED8"/>
          </w:tcPr>
          <w:p w14:paraId="7404EB0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Nom / nuance</w:t>
            </w:r>
          </w:p>
        </w:tc>
        <w:tc>
          <w:tcPr>
            <w:tcW w:w="1624" w:type="dxa"/>
            <w:shd w:val="clear" w:color="auto" w:fill="1D4ED8"/>
          </w:tcPr>
          <w:p w14:paraId="7BB9FBA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Rôle</w:t>
            </w:r>
          </w:p>
        </w:tc>
      </w:tr>
      <w:tr w:rsidR="007B46AE" w:rsidRPr="00D94D7E" w14:paraId="20668012" w14:textId="77777777">
        <w:tc>
          <w:tcPr>
            <w:tcW w:w="1624" w:type="dxa"/>
            <w:shd w:val="clear" w:color="auto" w:fill="1D4ED8"/>
          </w:tcPr>
          <w:p w14:paraId="7BD7C0E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1F0F43B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primary</w:t>
            </w:r>
          </w:p>
        </w:tc>
        <w:tc>
          <w:tcPr>
            <w:tcW w:w="1624" w:type="dxa"/>
          </w:tcPr>
          <w:p w14:paraId="27A5A48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#1D4ED8</w:t>
            </w:r>
          </w:p>
        </w:tc>
        <w:tc>
          <w:tcPr>
            <w:tcW w:w="1624" w:type="dxa"/>
          </w:tcPr>
          <w:p w14:paraId="18A5180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rgb(29, 78, 216)</w:t>
            </w:r>
          </w:p>
        </w:tc>
        <w:tc>
          <w:tcPr>
            <w:tcW w:w="1624" w:type="dxa"/>
          </w:tcPr>
          <w:p w14:paraId="109851C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Bleu roi</w:t>
            </w:r>
          </w:p>
        </w:tc>
        <w:tc>
          <w:tcPr>
            <w:tcW w:w="1624" w:type="dxa"/>
          </w:tcPr>
          <w:p w14:paraId="3E8571A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Actions principales, onglets, liens</w:t>
            </w:r>
          </w:p>
        </w:tc>
      </w:tr>
      <w:tr w:rsidR="007B46AE" w:rsidRPr="00D94D7E" w14:paraId="0D5D04AA" w14:textId="77777777">
        <w:tc>
          <w:tcPr>
            <w:tcW w:w="1624" w:type="dxa"/>
            <w:shd w:val="clear" w:color="auto" w:fill="1E3A8A"/>
          </w:tcPr>
          <w:p w14:paraId="174BE8F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5634141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primaryDark</w:t>
            </w:r>
          </w:p>
        </w:tc>
        <w:tc>
          <w:tcPr>
            <w:tcW w:w="1624" w:type="dxa"/>
          </w:tcPr>
          <w:p w14:paraId="26F33BC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#1E3A8A</w:t>
            </w:r>
          </w:p>
        </w:tc>
        <w:tc>
          <w:tcPr>
            <w:tcW w:w="1624" w:type="dxa"/>
          </w:tcPr>
          <w:p w14:paraId="5C48119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rgb(30, 58, 138)</w:t>
            </w:r>
          </w:p>
        </w:tc>
        <w:tc>
          <w:tcPr>
            <w:tcW w:w="1624" w:type="dxa"/>
          </w:tcPr>
          <w:p w14:paraId="53D7835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Bleu marine</w:t>
            </w:r>
          </w:p>
        </w:tc>
        <w:tc>
          <w:tcPr>
            <w:tcW w:w="1624" w:type="dxa"/>
          </w:tcPr>
          <w:p w14:paraId="0DD7081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Headers, début gradient, ombres</w:t>
            </w:r>
          </w:p>
        </w:tc>
      </w:tr>
      <w:tr w:rsidR="007B46AE" w:rsidRPr="00D94D7E" w14:paraId="56B8842A" w14:textId="77777777">
        <w:tc>
          <w:tcPr>
            <w:tcW w:w="1624" w:type="dxa"/>
            <w:shd w:val="clear" w:color="auto" w:fill="3B82F6"/>
          </w:tcPr>
          <w:p w14:paraId="44889FB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4864CF0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primaryMid</w:t>
            </w:r>
          </w:p>
        </w:tc>
        <w:tc>
          <w:tcPr>
            <w:tcW w:w="1624" w:type="dxa"/>
          </w:tcPr>
          <w:p w14:paraId="5E682B2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#3B82F6</w:t>
            </w:r>
          </w:p>
        </w:tc>
        <w:tc>
          <w:tcPr>
            <w:tcW w:w="1624" w:type="dxa"/>
          </w:tcPr>
          <w:p w14:paraId="5D4CFDB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rgb(59, 130, 246)</w:t>
            </w:r>
          </w:p>
        </w:tc>
        <w:tc>
          <w:tcPr>
            <w:tcW w:w="1624" w:type="dxa"/>
          </w:tcPr>
          <w:p w14:paraId="6DAE414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Bleu clair vif</w:t>
            </w:r>
          </w:p>
        </w:tc>
        <w:tc>
          <w:tcPr>
            <w:tcW w:w="1624" w:type="dxa"/>
          </w:tcPr>
          <w:p w14:paraId="510C0F6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Fin gradient, accents</w:t>
            </w:r>
          </w:p>
        </w:tc>
      </w:tr>
      <w:tr w:rsidR="007B46AE" w:rsidRPr="00D94D7E" w14:paraId="2B1A0308" w14:textId="77777777">
        <w:tc>
          <w:tcPr>
            <w:tcW w:w="1624" w:type="dxa"/>
            <w:shd w:val="clear" w:color="auto" w:fill="DBEAFE"/>
          </w:tcPr>
          <w:p w14:paraId="7FB3289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1729AAF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primarySoft</w:t>
            </w:r>
          </w:p>
        </w:tc>
        <w:tc>
          <w:tcPr>
            <w:tcW w:w="1624" w:type="dxa"/>
          </w:tcPr>
          <w:p w14:paraId="349155F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#DBEAFE</w:t>
            </w:r>
          </w:p>
        </w:tc>
        <w:tc>
          <w:tcPr>
            <w:tcW w:w="1624" w:type="dxa"/>
          </w:tcPr>
          <w:p w14:paraId="469AFAE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rgb(219, 234, 254)</w:t>
            </w:r>
          </w:p>
        </w:tc>
        <w:tc>
          <w:tcPr>
            <w:tcW w:w="1624" w:type="dxa"/>
          </w:tcPr>
          <w:p w14:paraId="42996A6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Bleu ciel pâle</w:t>
            </w:r>
          </w:p>
        </w:tc>
        <w:tc>
          <w:tcPr>
            <w:tcW w:w="1624" w:type="dxa"/>
          </w:tcPr>
          <w:p w14:paraId="1292F6F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Fonds icônes, chips, badges</w:t>
            </w:r>
          </w:p>
        </w:tc>
      </w:tr>
      <w:tr w:rsidR="007B46AE" w:rsidRPr="00D94D7E" w14:paraId="5C643FAF" w14:textId="77777777">
        <w:tc>
          <w:tcPr>
            <w:tcW w:w="1624" w:type="dxa"/>
            <w:shd w:val="clear" w:color="auto" w:fill="EFF6FF"/>
          </w:tcPr>
          <w:p w14:paraId="1FF3097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49BE357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primaryMuted</w:t>
            </w:r>
          </w:p>
        </w:tc>
        <w:tc>
          <w:tcPr>
            <w:tcW w:w="1624" w:type="dxa"/>
          </w:tcPr>
          <w:p w14:paraId="2115713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#EFF6FF</w:t>
            </w:r>
          </w:p>
        </w:tc>
        <w:tc>
          <w:tcPr>
            <w:tcW w:w="1624" w:type="dxa"/>
          </w:tcPr>
          <w:p w14:paraId="4EA52F2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rgb(239, 246, 255)</w:t>
            </w:r>
          </w:p>
        </w:tc>
        <w:tc>
          <w:tcPr>
            <w:tcW w:w="1624" w:type="dxa"/>
          </w:tcPr>
          <w:p w14:paraId="320F0C1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Bleu brume</w:t>
            </w:r>
          </w:p>
        </w:tc>
        <w:tc>
          <w:tcPr>
            <w:tcW w:w="1624" w:type="dxa"/>
          </w:tcPr>
          <w:p w14:paraId="065094A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Fonds très légers</w:t>
            </w:r>
          </w:p>
        </w:tc>
      </w:tr>
      <w:tr w:rsidR="007B46AE" w:rsidRPr="00D94D7E" w14:paraId="7CB0B5D0" w14:textId="77777777">
        <w:tc>
          <w:tcPr>
            <w:tcW w:w="1624" w:type="dxa"/>
            <w:shd w:val="clear" w:color="auto" w:fill="0EA5E9"/>
          </w:tcPr>
          <w:p w14:paraId="0CEBF51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5325548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accent</w:t>
            </w:r>
          </w:p>
        </w:tc>
        <w:tc>
          <w:tcPr>
            <w:tcW w:w="1624" w:type="dxa"/>
          </w:tcPr>
          <w:p w14:paraId="5A27D61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#0EA5E9</w:t>
            </w:r>
          </w:p>
        </w:tc>
        <w:tc>
          <w:tcPr>
            <w:tcW w:w="1624" w:type="dxa"/>
          </w:tcPr>
          <w:p w14:paraId="454C380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rgb(14, 165, 233)</w:t>
            </w:r>
          </w:p>
        </w:tc>
        <w:tc>
          <w:tcPr>
            <w:tcW w:w="1624" w:type="dxa"/>
          </w:tcPr>
          <w:p w14:paraId="180DFC9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Cyan ciel</w:t>
            </w:r>
          </w:p>
        </w:tc>
        <w:tc>
          <w:tcPr>
            <w:tcW w:w="1624" w:type="dxa"/>
          </w:tcPr>
          <w:p w14:paraId="6BA038D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Accent secondaire ponctuel</w:t>
            </w:r>
          </w:p>
        </w:tc>
      </w:tr>
    </w:tbl>
    <w:p w14:paraId="223BF190" w14:textId="77777777" w:rsidR="007B46AE" w:rsidRPr="00D94D7E" w:rsidRDefault="007B46AE">
      <w:pPr>
        <w:rPr>
          <w:sz w:val="24"/>
          <w:szCs w:val="24"/>
        </w:rPr>
      </w:pPr>
    </w:p>
    <w:p w14:paraId="70AEE4AC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3.2 Surfaces et texte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7B46AE" w:rsidRPr="00D94D7E" w14:paraId="7D55A082" w14:textId="77777777">
        <w:tc>
          <w:tcPr>
            <w:tcW w:w="1624" w:type="dxa"/>
            <w:shd w:val="clear" w:color="auto" w:fill="1D4ED8"/>
          </w:tcPr>
          <w:p w14:paraId="00877FA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Nuancier</w:t>
            </w:r>
          </w:p>
        </w:tc>
        <w:tc>
          <w:tcPr>
            <w:tcW w:w="1624" w:type="dxa"/>
            <w:shd w:val="clear" w:color="auto" w:fill="1D4ED8"/>
          </w:tcPr>
          <w:p w14:paraId="6938727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Token</w:t>
            </w:r>
          </w:p>
        </w:tc>
        <w:tc>
          <w:tcPr>
            <w:tcW w:w="1624" w:type="dxa"/>
            <w:shd w:val="clear" w:color="auto" w:fill="1D4ED8"/>
          </w:tcPr>
          <w:p w14:paraId="358B5E4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Hex</w:t>
            </w:r>
          </w:p>
        </w:tc>
        <w:tc>
          <w:tcPr>
            <w:tcW w:w="1624" w:type="dxa"/>
            <w:shd w:val="clear" w:color="auto" w:fill="1D4ED8"/>
          </w:tcPr>
          <w:p w14:paraId="3EAC871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Adaptation RGB</w:t>
            </w:r>
          </w:p>
        </w:tc>
        <w:tc>
          <w:tcPr>
            <w:tcW w:w="1624" w:type="dxa"/>
            <w:shd w:val="clear" w:color="auto" w:fill="1D4ED8"/>
          </w:tcPr>
          <w:p w14:paraId="7BC720C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Nom / nuance</w:t>
            </w:r>
          </w:p>
        </w:tc>
        <w:tc>
          <w:tcPr>
            <w:tcW w:w="1624" w:type="dxa"/>
            <w:shd w:val="clear" w:color="auto" w:fill="1D4ED8"/>
          </w:tcPr>
          <w:p w14:paraId="214208B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Rôle</w:t>
            </w:r>
          </w:p>
        </w:tc>
      </w:tr>
      <w:tr w:rsidR="007B46AE" w:rsidRPr="00D94D7E" w14:paraId="0E9CA6A6" w14:textId="77777777">
        <w:tc>
          <w:tcPr>
            <w:tcW w:w="1624" w:type="dxa"/>
            <w:shd w:val="clear" w:color="auto" w:fill="F1F5F9"/>
          </w:tcPr>
          <w:p w14:paraId="58FB8C5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4544D6C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background</w:t>
            </w:r>
          </w:p>
        </w:tc>
        <w:tc>
          <w:tcPr>
            <w:tcW w:w="1624" w:type="dxa"/>
          </w:tcPr>
          <w:p w14:paraId="7CF067F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#F1F5F9</w:t>
            </w:r>
          </w:p>
        </w:tc>
        <w:tc>
          <w:tcPr>
            <w:tcW w:w="1624" w:type="dxa"/>
          </w:tcPr>
          <w:p w14:paraId="2DD10FC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rgb(241, 245, 249)</w:t>
            </w:r>
          </w:p>
        </w:tc>
        <w:tc>
          <w:tcPr>
            <w:tcW w:w="1624" w:type="dxa"/>
          </w:tcPr>
          <w:p w14:paraId="4856FCD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ardoise clair</w:t>
            </w:r>
          </w:p>
        </w:tc>
        <w:tc>
          <w:tcPr>
            <w:tcW w:w="1624" w:type="dxa"/>
          </w:tcPr>
          <w:p w14:paraId="4C2DA84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Fond d’écran</w:t>
            </w:r>
          </w:p>
        </w:tc>
      </w:tr>
      <w:tr w:rsidR="007B46AE" w:rsidRPr="00D94D7E" w14:paraId="55DEE68A" w14:textId="77777777">
        <w:tc>
          <w:tcPr>
            <w:tcW w:w="1624" w:type="dxa"/>
            <w:shd w:val="clear" w:color="auto" w:fill="FFFFFF"/>
          </w:tcPr>
          <w:p w14:paraId="2AB1EA6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067A187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surface</w:t>
            </w:r>
          </w:p>
        </w:tc>
        <w:tc>
          <w:tcPr>
            <w:tcW w:w="1624" w:type="dxa"/>
          </w:tcPr>
          <w:p w14:paraId="15090C5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#FFFFFF</w:t>
            </w:r>
          </w:p>
        </w:tc>
        <w:tc>
          <w:tcPr>
            <w:tcW w:w="1624" w:type="dxa"/>
          </w:tcPr>
          <w:p w14:paraId="172AEBD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rgb(255, 255, 255)</w:t>
            </w:r>
          </w:p>
        </w:tc>
        <w:tc>
          <w:tcPr>
            <w:tcW w:w="1624" w:type="dxa"/>
          </w:tcPr>
          <w:p w14:paraId="64A5DA6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Blanc</w:t>
            </w:r>
          </w:p>
        </w:tc>
        <w:tc>
          <w:tcPr>
            <w:tcW w:w="1624" w:type="dxa"/>
          </w:tcPr>
          <w:p w14:paraId="49B8E96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Cartes, formulaires, tab bar</w:t>
            </w:r>
          </w:p>
        </w:tc>
      </w:tr>
      <w:tr w:rsidR="007B46AE" w:rsidRPr="00D94D7E" w14:paraId="307183BE" w14:textId="77777777">
        <w:tc>
          <w:tcPr>
            <w:tcW w:w="1624" w:type="dxa"/>
            <w:shd w:val="clear" w:color="auto" w:fill="0F172A"/>
          </w:tcPr>
          <w:p w14:paraId="633F18F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06ADBDF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text</w:t>
            </w:r>
          </w:p>
        </w:tc>
        <w:tc>
          <w:tcPr>
            <w:tcW w:w="1624" w:type="dxa"/>
          </w:tcPr>
          <w:p w14:paraId="525D2E0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#0F172A</w:t>
            </w:r>
          </w:p>
        </w:tc>
        <w:tc>
          <w:tcPr>
            <w:tcW w:w="1624" w:type="dxa"/>
          </w:tcPr>
          <w:p w14:paraId="5BBAB99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rgb(15, 23, 42)</w:t>
            </w:r>
          </w:p>
        </w:tc>
        <w:tc>
          <w:tcPr>
            <w:tcW w:w="1624" w:type="dxa"/>
          </w:tcPr>
          <w:p w14:paraId="256E14B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Noir ardoise</w:t>
            </w:r>
          </w:p>
        </w:tc>
        <w:tc>
          <w:tcPr>
            <w:tcW w:w="1624" w:type="dxa"/>
          </w:tcPr>
          <w:p w14:paraId="0B1E9CC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Texte principal</w:t>
            </w:r>
          </w:p>
        </w:tc>
      </w:tr>
      <w:tr w:rsidR="007B46AE" w:rsidRPr="00D94D7E" w14:paraId="76120770" w14:textId="77777777">
        <w:tc>
          <w:tcPr>
            <w:tcW w:w="1624" w:type="dxa"/>
            <w:shd w:val="clear" w:color="auto" w:fill="64748B"/>
          </w:tcPr>
          <w:p w14:paraId="0DD7D6C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2C5695F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textMuted</w:t>
            </w:r>
          </w:p>
        </w:tc>
        <w:tc>
          <w:tcPr>
            <w:tcW w:w="1624" w:type="dxa"/>
          </w:tcPr>
          <w:p w14:paraId="10C2DA4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#64748B</w:t>
            </w:r>
          </w:p>
        </w:tc>
        <w:tc>
          <w:tcPr>
            <w:tcW w:w="1624" w:type="dxa"/>
          </w:tcPr>
          <w:p w14:paraId="1E3C913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rgb(100, 116, 139)</w:t>
            </w:r>
          </w:p>
        </w:tc>
        <w:tc>
          <w:tcPr>
            <w:tcW w:w="1624" w:type="dxa"/>
          </w:tcPr>
          <w:p w14:paraId="149BA00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bleuté</w:t>
            </w:r>
          </w:p>
        </w:tc>
        <w:tc>
          <w:tcPr>
            <w:tcW w:w="1624" w:type="dxa"/>
          </w:tcPr>
          <w:p w14:paraId="31571D7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Meta, placeholders</w:t>
            </w:r>
          </w:p>
        </w:tc>
      </w:tr>
      <w:tr w:rsidR="007B46AE" w:rsidRPr="00D94D7E" w14:paraId="116534B3" w14:textId="77777777">
        <w:tc>
          <w:tcPr>
            <w:tcW w:w="1624" w:type="dxa"/>
            <w:shd w:val="clear" w:color="auto" w:fill="E2E8F0"/>
          </w:tcPr>
          <w:p w14:paraId="2CB4502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1C736A0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border</w:t>
            </w:r>
          </w:p>
        </w:tc>
        <w:tc>
          <w:tcPr>
            <w:tcW w:w="1624" w:type="dxa"/>
          </w:tcPr>
          <w:p w14:paraId="12B7F03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#E2E8F0</w:t>
            </w:r>
          </w:p>
        </w:tc>
        <w:tc>
          <w:tcPr>
            <w:tcW w:w="1624" w:type="dxa"/>
          </w:tcPr>
          <w:p w14:paraId="3587BEC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rgb(226, 232, 240)</w:t>
            </w:r>
          </w:p>
        </w:tc>
        <w:tc>
          <w:tcPr>
            <w:tcW w:w="1624" w:type="dxa"/>
          </w:tcPr>
          <w:p w14:paraId="33AFC79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perle</w:t>
            </w:r>
          </w:p>
        </w:tc>
        <w:tc>
          <w:tcPr>
            <w:tcW w:w="1624" w:type="dxa"/>
          </w:tcPr>
          <w:p w14:paraId="7988D52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Contours, séparateurs</w:t>
            </w:r>
          </w:p>
        </w:tc>
      </w:tr>
      <w:tr w:rsidR="007B46AE" w:rsidRPr="00D94D7E" w14:paraId="0B1D95A0" w14:textId="77777777">
        <w:tc>
          <w:tcPr>
            <w:tcW w:w="1624" w:type="dxa"/>
            <w:shd w:val="clear" w:color="auto" w:fill="0F172A"/>
          </w:tcPr>
          <w:p w14:paraId="72A3651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016AB1D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overlay</w:t>
            </w:r>
          </w:p>
        </w:tc>
        <w:tc>
          <w:tcPr>
            <w:tcW w:w="1624" w:type="dxa"/>
          </w:tcPr>
          <w:p w14:paraId="7535A12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#0F172A</w:t>
            </w:r>
          </w:p>
        </w:tc>
        <w:tc>
          <w:tcPr>
            <w:tcW w:w="1624" w:type="dxa"/>
          </w:tcPr>
          <w:p w14:paraId="2575494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rgba(15, 23, 42, 0.45)</w:t>
            </w:r>
          </w:p>
        </w:tc>
        <w:tc>
          <w:tcPr>
            <w:tcW w:w="1624" w:type="dxa"/>
          </w:tcPr>
          <w:p w14:paraId="1F8875C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Voile ardoise 45 %</w:t>
            </w:r>
          </w:p>
        </w:tc>
        <w:tc>
          <w:tcPr>
            <w:tcW w:w="1624" w:type="dxa"/>
          </w:tcPr>
          <w:p w14:paraId="511AC5A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Modales (opacité 45 %)</w:t>
            </w:r>
          </w:p>
        </w:tc>
      </w:tr>
    </w:tbl>
    <w:p w14:paraId="0901DB91" w14:textId="77777777" w:rsidR="007B46AE" w:rsidRPr="00D94D7E" w:rsidRDefault="007B46AE">
      <w:pPr>
        <w:rPr>
          <w:sz w:val="24"/>
          <w:szCs w:val="24"/>
        </w:rPr>
      </w:pPr>
    </w:p>
    <w:p w14:paraId="2751053F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3.3 Feedback sémantique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7B46AE" w:rsidRPr="00D94D7E" w14:paraId="0B38FC79" w14:textId="77777777">
        <w:tc>
          <w:tcPr>
            <w:tcW w:w="1218" w:type="dxa"/>
            <w:shd w:val="clear" w:color="auto" w:fill="1D4ED8"/>
          </w:tcPr>
          <w:p w14:paraId="6A4304D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lastRenderedPageBreak/>
              <w:t>Nuancier</w:t>
            </w:r>
          </w:p>
        </w:tc>
        <w:tc>
          <w:tcPr>
            <w:tcW w:w="1218" w:type="dxa"/>
            <w:shd w:val="clear" w:color="auto" w:fill="1D4ED8"/>
          </w:tcPr>
          <w:p w14:paraId="281EC7B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Token</w:t>
            </w:r>
          </w:p>
        </w:tc>
        <w:tc>
          <w:tcPr>
            <w:tcW w:w="1218" w:type="dxa"/>
            <w:shd w:val="clear" w:color="auto" w:fill="1D4ED8"/>
          </w:tcPr>
          <w:p w14:paraId="3FDF7B4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Hex</w:t>
            </w:r>
          </w:p>
        </w:tc>
        <w:tc>
          <w:tcPr>
            <w:tcW w:w="1218" w:type="dxa"/>
            <w:shd w:val="clear" w:color="auto" w:fill="1D4ED8"/>
          </w:tcPr>
          <w:p w14:paraId="7B88886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RGB</w:t>
            </w:r>
          </w:p>
        </w:tc>
        <w:tc>
          <w:tcPr>
            <w:tcW w:w="1218" w:type="dxa"/>
            <w:shd w:val="clear" w:color="auto" w:fill="1D4ED8"/>
          </w:tcPr>
          <w:p w14:paraId="3FE5300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Soft</w:t>
            </w:r>
          </w:p>
        </w:tc>
        <w:tc>
          <w:tcPr>
            <w:tcW w:w="1218" w:type="dxa"/>
            <w:shd w:val="clear" w:color="auto" w:fill="1D4ED8"/>
          </w:tcPr>
          <w:p w14:paraId="566F81E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Soft RGB</w:t>
            </w:r>
          </w:p>
        </w:tc>
        <w:tc>
          <w:tcPr>
            <w:tcW w:w="1218" w:type="dxa"/>
            <w:shd w:val="clear" w:color="auto" w:fill="1D4ED8"/>
          </w:tcPr>
          <w:p w14:paraId="0ED6AE0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Nom</w:t>
            </w:r>
          </w:p>
        </w:tc>
        <w:tc>
          <w:tcPr>
            <w:tcW w:w="1218" w:type="dxa"/>
            <w:shd w:val="clear" w:color="auto" w:fill="1D4ED8"/>
          </w:tcPr>
          <w:p w14:paraId="5CDFA7E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18"/>
                <w:szCs w:val="24"/>
              </w:rPr>
              <w:t>Usage</w:t>
            </w:r>
          </w:p>
        </w:tc>
      </w:tr>
      <w:tr w:rsidR="007B46AE" w:rsidRPr="00D94D7E" w14:paraId="0C269961" w14:textId="77777777">
        <w:tc>
          <w:tcPr>
            <w:tcW w:w="1218" w:type="dxa"/>
            <w:shd w:val="clear" w:color="auto" w:fill="059669"/>
          </w:tcPr>
          <w:p w14:paraId="243A603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18"/>
                <w:szCs w:val="24"/>
              </w:rPr>
              <w:t>■■■</w:t>
            </w:r>
          </w:p>
        </w:tc>
        <w:tc>
          <w:tcPr>
            <w:tcW w:w="1218" w:type="dxa"/>
          </w:tcPr>
          <w:p w14:paraId="6E8AB31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success</w:t>
            </w:r>
          </w:p>
        </w:tc>
        <w:tc>
          <w:tcPr>
            <w:tcW w:w="1218" w:type="dxa"/>
          </w:tcPr>
          <w:p w14:paraId="5A0461C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#059669</w:t>
            </w:r>
          </w:p>
        </w:tc>
        <w:tc>
          <w:tcPr>
            <w:tcW w:w="1218" w:type="dxa"/>
          </w:tcPr>
          <w:p w14:paraId="7527D79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rgb(5, 150, 105)</w:t>
            </w:r>
          </w:p>
        </w:tc>
        <w:tc>
          <w:tcPr>
            <w:tcW w:w="1218" w:type="dxa"/>
            <w:shd w:val="clear" w:color="auto" w:fill="D1FAE5"/>
          </w:tcPr>
          <w:p w14:paraId="1486ED4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#D1FAE5</w:t>
            </w:r>
          </w:p>
        </w:tc>
        <w:tc>
          <w:tcPr>
            <w:tcW w:w="1218" w:type="dxa"/>
          </w:tcPr>
          <w:p w14:paraId="1749E82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rgb(209, 250, 229)</w:t>
            </w:r>
          </w:p>
        </w:tc>
        <w:tc>
          <w:tcPr>
            <w:tcW w:w="1218" w:type="dxa"/>
          </w:tcPr>
          <w:p w14:paraId="095C09D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Vert émeraude / menthe</w:t>
            </w:r>
          </w:p>
        </w:tc>
        <w:tc>
          <w:tcPr>
            <w:tcW w:w="1218" w:type="dxa"/>
          </w:tcPr>
          <w:p w14:paraId="2AF1751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Succès, ouvert, devis accepté</w:t>
            </w:r>
          </w:p>
        </w:tc>
      </w:tr>
      <w:tr w:rsidR="007B46AE" w:rsidRPr="00D94D7E" w14:paraId="19B6C196" w14:textId="77777777">
        <w:tc>
          <w:tcPr>
            <w:tcW w:w="1218" w:type="dxa"/>
            <w:shd w:val="clear" w:color="auto" w:fill="D97706"/>
          </w:tcPr>
          <w:p w14:paraId="3FD6C86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18"/>
                <w:szCs w:val="24"/>
              </w:rPr>
              <w:t>■■■</w:t>
            </w:r>
          </w:p>
        </w:tc>
        <w:tc>
          <w:tcPr>
            <w:tcW w:w="1218" w:type="dxa"/>
          </w:tcPr>
          <w:p w14:paraId="2DD3BB3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warning</w:t>
            </w:r>
          </w:p>
        </w:tc>
        <w:tc>
          <w:tcPr>
            <w:tcW w:w="1218" w:type="dxa"/>
          </w:tcPr>
          <w:p w14:paraId="2EC1061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#D97706</w:t>
            </w:r>
          </w:p>
        </w:tc>
        <w:tc>
          <w:tcPr>
            <w:tcW w:w="1218" w:type="dxa"/>
          </w:tcPr>
          <w:p w14:paraId="3E14730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rgb(217, 119, 6)</w:t>
            </w:r>
          </w:p>
        </w:tc>
        <w:tc>
          <w:tcPr>
            <w:tcW w:w="1218" w:type="dxa"/>
            <w:shd w:val="clear" w:color="auto" w:fill="FEF3C7"/>
          </w:tcPr>
          <w:p w14:paraId="318DD45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#FEF3C7</w:t>
            </w:r>
          </w:p>
        </w:tc>
        <w:tc>
          <w:tcPr>
            <w:tcW w:w="1218" w:type="dxa"/>
          </w:tcPr>
          <w:p w14:paraId="2918170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rgb(254, 243, 199)</w:t>
            </w:r>
          </w:p>
        </w:tc>
        <w:tc>
          <w:tcPr>
            <w:tcW w:w="1218" w:type="dxa"/>
          </w:tcPr>
          <w:p w14:paraId="1C381FF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Ambre / crème</w:t>
            </w:r>
          </w:p>
        </w:tc>
        <w:tc>
          <w:tcPr>
            <w:tcW w:w="1218" w:type="dxa"/>
          </w:tcPr>
          <w:p w14:paraId="302F17F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Attente, devis à traiter</w:t>
            </w:r>
          </w:p>
        </w:tc>
      </w:tr>
      <w:tr w:rsidR="007B46AE" w:rsidRPr="00D94D7E" w14:paraId="7B221861" w14:textId="77777777">
        <w:tc>
          <w:tcPr>
            <w:tcW w:w="1218" w:type="dxa"/>
            <w:shd w:val="clear" w:color="auto" w:fill="DC2626"/>
          </w:tcPr>
          <w:p w14:paraId="132D581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18"/>
                <w:szCs w:val="24"/>
              </w:rPr>
              <w:t>■■■</w:t>
            </w:r>
          </w:p>
        </w:tc>
        <w:tc>
          <w:tcPr>
            <w:tcW w:w="1218" w:type="dxa"/>
          </w:tcPr>
          <w:p w14:paraId="4D98E72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danger</w:t>
            </w:r>
          </w:p>
        </w:tc>
        <w:tc>
          <w:tcPr>
            <w:tcW w:w="1218" w:type="dxa"/>
          </w:tcPr>
          <w:p w14:paraId="7DE7E47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#DC2626</w:t>
            </w:r>
          </w:p>
        </w:tc>
        <w:tc>
          <w:tcPr>
            <w:tcW w:w="1218" w:type="dxa"/>
          </w:tcPr>
          <w:p w14:paraId="443445E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rgb(220, 38, 38)</w:t>
            </w:r>
          </w:p>
        </w:tc>
        <w:tc>
          <w:tcPr>
            <w:tcW w:w="1218" w:type="dxa"/>
            <w:shd w:val="clear" w:color="auto" w:fill="FEE2E2"/>
          </w:tcPr>
          <w:p w14:paraId="246B84D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#FEE2E2</w:t>
            </w:r>
          </w:p>
        </w:tc>
        <w:tc>
          <w:tcPr>
            <w:tcW w:w="1218" w:type="dxa"/>
          </w:tcPr>
          <w:p w14:paraId="4BD3191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rgb(254, 226, 226)</w:t>
            </w:r>
          </w:p>
        </w:tc>
        <w:tc>
          <w:tcPr>
            <w:tcW w:w="1218" w:type="dxa"/>
          </w:tcPr>
          <w:p w14:paraId="7C769F6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Rouge / rose pâle</w:t>
            </w:r>
          </w:p>
        </w:tc>
        <w:tc>
          <w:tcPr>
            <w:tcW w:w="1218" w:type="dxa"/>
          </w:tcPr>
          <w:p w14:paraId="6DCD617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18"/>
                <w:szCs w:val="24"/>
              </w:rPr>
              <w:t>Erreurs, annulation</w:t>
            </w:r>
          </w:p>
        </w:tc>
      </w:tr>
    </w:tbl>
    <w:p w14:paraId="660E39F2" w14:textId="77777777" w:rsidR="007B46AE" w:rsidRPr="00D94D7E" w:rsidRDefault="007B46AE">
      <w:pPr>
        <w:rPr>
          <w:sz w:val="24"/>
          <w:szCs w:val="24"/>
        </w:rPr>
      </w:pPr>
    </w:p>
    <w:p w14:paraId="4AD1EABB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3.4 Boutons (neutres / destructive)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31"/>
        <w:gridCol w:w="2214"/>
        <w:gridCol w:w="1529"/>
        <w:gridCol w:w="1557"/>
        <w:gridCol w:w="1563"/>
        <w:gridCol w:w="1568"/>
      </w:tblGrid>
      <w:tr w:rsidR="007B46AE" w:rsidRPr="00D94D7E" w14:paraId="60E90500" w14:textId="77777777">
        <w:tc>
          <w:tcPr>
            <w:tcW w:w="1624" w:type="dxa"/>
            <w:shd w:val="clear" w:color="auto" w:fill="1D4ED8"/>
          </w:tcPr>
          <w:p w14:paraId="7226DE6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Nuancier</w:t>
            </w:r>
          </w:p>
        </w:tc>
        <w:tc>
          <w:tcPr>
            <w:tcW w:w="1624" w:type="dxa"/>
            <w:shd w:val="clear" w:color="auto" w:fill="1D4ED8"/>
          </w:tcPr>
          <w:p w14:paraId="582EE06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Token</w:t>
            </w:r>
          </w:p>
        </w:tc>
        <w:tc>
          <w:tcPr>
            <w:tcW w:w="1624" w:type="dxa"/>
            <w:shd w:val="clear" w:color="auto" w:fill="1D4ED8"/>
          </w:tcPr>
          <w:p w14:paraId="1964625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Hex</w:t>
            </w:r>
          </w:p>
        </w:tc>
        <w:tc>
          <w:tcPr>
            <w:tcW w:w="1624" w:type="dxa"/>
            <w:shd w:val="clear" w:color="auto" w:fill="1D4ED8"/>
          </w:tcPr>
          <w:p w14:paraId="3B1D1B3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Adaptation RGB</w:t>
            </w:r>
          </w:p>
        </w:tc>
        <w:tc>
          <w:tcPr>
            <w:tcW w:w="1624" w:type="dxa"/>
            <w:shd w:val="clear" w:color="auto" w:fill="1D4ED8"/>
          </w:tcPr>
          <w:p w14:paraId="66A9D9A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Nom / nuance</w:t>
            </w:r>
          </w:p>
        </w:tc>
        <w:tc>
          <w:tcPr>
            <w:tcW w:w="1624" w:type="dxa"/>
            <w:shd w:val="clear" w:color="auto" w:fill="1D4ED8"/>
          </w:tcPr>
          <w:p w14:paraId="1D0EEEB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 w:val="20"/>
                <w:szCs w:val="24"/>
              </w:rPr>
              <w:t>Usage</w:t>
            </w:r>
          </w:p>
        </w:tc>
      </w:tr>
      <w:tr w:rsidR="007B46AE" w:rsidRPr="00D94D7E" w14:paraId="538A258B" w14:textId="77777777">
        <w:tc>
          <w:tcPr>
            <w:tcW w:w="1624" w:type="dxa"/>
            <w:shd w:val="clear" w:color="auto" w:fill="64748B"/>
          </w:tcPr>
          <w:p w14:paraId="6671AA0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31942D3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button.fill</w:t>
            </w:r>
          </w:p>
        </w:tc>
        <w:tc>
          <w:tcPr>
            <w:tcW w:w="1624" w:type="dxa"/>
          </w:tcPr>
          <w:p w14:paraId="1C96DDE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#64748B</w:t>
            </w:r>
          </w:p>
        </w:tc>
        <w:tc>
          <w:tcPr>
            <w:tcW w:w="1624" w:type="dxa"/>
          </w:tcPr>
          <w:p w14:paraId="62CB179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rgb(100, 116, 139)</w:t>
            </w:r>
          </w:p>
        </w:tc>
        <w:tc>
          <w:tcPr>
            <w:tcW w:w="1624" w:type="dxa"/>
          </w:tcPr>
          <w:p w14:paraId="2454082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bleuté</w:t>
            </w:r>
          </w:p>
        </w:tc>
        <w:tc>
          <w:tcPr>
            <w:tcW w:w="1624" w:type="dxa"/>
          </w:tcPr>
          <w:p w14:paraId="46CA221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Remplissage neutre (rare)</w:t>
            </w:r>
          </w:p>
        </w:tc>
      </w:tr>
      <w:tr w:rsidR="007B46AE" w:rsidRPr="00D94D7E" w14:paraId="05034453" w14:textId="77777777">
        <w:tc>
          <w:tcPr>
            <w:tcW w:w="1624" w:type="dxa"/>
            <w:shd w:val="clear" w:color="auto" w:fill="B85C5C"/>
          </w:tcPr>
          <w:p w14:paraId="75CF1BE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256DBDD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button.fillDanger</w:t>
            </w:r>
          </w:p>
        </w:tc>
        <w:tc>
          <w:tcPr>
            <w:tcW w:w="1624" w:type="dxa"/>
          </w:tcPr>
          <w:p w14:paraId="7E199E6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#B85C5C</w:t>
            </w:r>
          </w:p>
        </w:tc>
        <w:tc>
          <w:tcPr>
            <w:tcW w:w="1624" w:type="dxa"/>
          </w:tcPr>
          <w:p w14:paraId="37DF9EF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rgb(184, 92, 92)</w:t>
            </w:r>
          </w:p>
        </w:tc>
        <w:tc>
          <w:tcPr>
            <w:tcW w:w="1624" w:type="dxa"/>
          </w:tcPr>
          <w:p w14:paraId="18E1CB1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Rouge poussiéreux</w:t>
            </w:r>
          </w:p>
        </w:tc>
        <w:tc>
          <w:tcPr>
            <w:tcW w:w="1624" w:type="dxa"/>
          </w:tcPr>
          <w:p w14:paraId="2938D9A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Action destructive</w:t>
            </w:r>
          </w:p>
        </w:tc>
      </w:tr>
      <w:tr w:rsidR="007B46AE" w:rsidRPr="00D94D7E" w14:paraId="06E1A682" w14:textId="77777777">
        <w:tc>
          <w:tcPr>
            <w:tcW w:w="1624" w:type="dxa"/>
            <w:shd w:val="clear" w:color="auto" w:fill="FFFFFF"/>
          </w:tcPr>
          <w:p w14:paraId="6960D76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43346D8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button.text</w:t>
            </w:r>
          </w:p>
        </w:tc>
        <w:tc>
          <w:tcPr>
            <w:tcW w:w="1624" w:type="dxa"/>
          </w:tcPr>
          <w:p w14:paraId="4D5B799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#FFFFFF</w:t>
            </w:r>
          </w:p>
        </w:tc>
        <w:tc>
          <w:tcPr>
            <w:tcW w:w="1624" w:type="dxa"/>
          </w:tcPr>
          <w:p w14:paraId="4955492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rgb(255, 255, 255)</w:t>
            </w:r>
          </w:p>
        </w:tc>
        <w:tc>
          <w:tcPr>
            <w:tcW w:w="1624" w:type="dxa"/>
          </w:tcPr>
          <w:p w14:paraId="67E39A0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Blanc</w:t>
            </w:r>
          </w:p>
        </w:tc>
        <w:tc>
          <w:tcPr>
            <w:tcW w:w="1624" w:type="dxa"/>
          </w:tcPr>
          <w:p w14:paraId="2199085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Texte sur bouton danger</w:t>
            </w:r>
          </w:p>
        </w:tc>
      </w:tr>
      <w:tr w:rsidR="007B46AE" w:rsidRPr="00D94D7E" w14:paraId="060E08AC" w14:textId="77777777">
        <w:tc>
          <w:tcPr>
            <w:tcW w:w="1624" w:type="dxa"/>
            <w:shd w:val="clear" w:color="auto" w:fill="CBD5E1"/>
          </w:tcPr>
          <w:p w14:paraId="19BD85D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16C4874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button.secondaryBorder</w:t>
            </w:r>
          </w:p>
        </w:tc>
        <w:tc>
          <w:tcPr>
            <w:tcW w:w="1624" w:type="dxa"/>
          </w:tcPr>
          <w:p w14:paraId="0C86D0D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#CBD5E1</w:t>
            </w:r>
          </w:p>
        </w:tc>
        <w:tc>
          <w:tcPr>
            <w:tcW w:w="1624" w:type="dxa"/>
          </w:tcPr>
          <w:p w14:paraId="2B0783D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rgb(203, 213, 225)</w:t>
            </w:r>
          </w:p>
        </w:tc>
        <w:tc>
          <w:tcPr>
            <w:tcW w:w="1624" w:type="dxa"/>
          </w:tcPr>
          <w:p w14:paraId="5A5A2CA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argent</w:t>
            </w:r>
          </w:p>
        </w:tc>
        <w:tc>
          <w:tcPr>
            <w:tcW w:w="1624" w:type="dxa"/>
          </w:tcPr>
          <w:p w14:paraId="50707A3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Bordure secondaire</w:t>
            </w:r>
          </w:p>
        </w:tc>
      </w:tr>
      <w:tr w:rsidR="007B46AE" w:rsidRPr="00D94D7E" w14:paraId="2181AE9D" w14:textId="77777777">
        <w:tc>
          <w:tcPr>
            <w:tcW w:w="1624" w:type="dxa"/>
            <w:shd w:val="clear" w:color="auto" w:fill="475569"/>
          </w:tcPr>
          <w:p w14:paraId="636F5CC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424794F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button.secondaryText</w:t>
            </w:r>
          </w:p>
        </w:tc>
        <w:tc>
          <w:tcPr>
            <w:tcW w:w="1624" w:type="dxa"/>
          </w:tcPr>
          <w:p w14:paraId="4F2A8A9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#475569</w:t>
            </w:r>
          </w:p>
        </w:tc>
        <w:tc>
          <w:tcPr>
            <w:tcW w:w="1624" w:type="dxa"/>
          </w:tcPr>
          <w:p w14:paraId="2E12B76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rgb(71, 85, 105)</w:t>
            </w:r>
          </w:p>
        </w:tc>
        <w:tc>
          <w:tcPr>
            <w:tcW w:w="1624" w:type="dxa"/>
          </w:tcPr>
          <w:p w14:paraId="1F13361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ardoise moyen</w:t>
            </w:r>
          </w:p>
        </w:tc>
        <w:tc>
          <w:tcPr>
            <w:tcW w:w="1624" w:type="dxa"/>
          </w:tcPr>
          <w:p w14:paraId="3F0E453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Texte secondaire</w:t>
            </w:r>
          </w:p>
        </w:tc>
      </w:tr>
      <w:tr w:rsidR="007B46AE" w:rsidRPr="00D94D7E" w14:paraId="16579F0E" w14:textId="77777777">
        <w:tc>
          <w:tcPr>
            <w:tcW w:w="1624" w:type="dxa"/>
            <w:shd w:val="clear" w:color="auto" w:fill="64748B"/>
          </w:tcPr>
          <w:p w14:paraId="071484E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FFFFFF"/>
                <w:sz w:val="20"/>
                <w:szCs w:val="24"/>
              </w:rPr>
              <w:t>■■■</w:t>
            </w:r>
          </w:p>
        </w:tc>
        <w:tc>
          <w:tcPr>
            <w:tcW w:w="1624" w:type="dxa"/>
          </w:tcPr>
          <w:p w14:paraId="393B001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button.ghostText</w:t>
            </w:r>
          </w:p>
        </w:tc>
        <w:tc>
          <w:tcPr>
            <w:tcW w:w="1624" w:type="dxa"/>
          </w:tcPr>
          <w:p w14:paraId="277F1CF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#64748B</w:t>
            </w:r>
          </w:p>
        </w:tc>
        <w:tc>
          <w:tcPr>
            <w:tcW w:w="1624" w:type="dxa"/>
          </w:tcPr>
          <w:p w14:paraId="5287FD4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rgb(100, 116, 139)</w:t>
            </w:r>
          </w:p>
        </w:tc>
        <w:tc>
          <w:tcPr>
            <w:tcW w:w="1624" w:type="dxa"/>
          </w:tcPr>
          <w:p w14:paraId="460DB30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Gris bleuté</w:t>
            </w:r>
          </w:p>
        </w:tc>
        <w:tc>
          <w:tcPr>
            <w:tcW w:w="1624" w:type="dxa"/>
          </w:tcPr>
          <w:p w14:paraId="169968D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 w:val="20"/>
                <w:szCs w:val="24"/>
              </w:rPr>
              <w:t>Ghost / lien discret</w:t>
            </w:r>
          </w:p>
        </w:tc>
      </w:tr>
    </w:tbl>
    <w:p w14:paraId="3A7D903D" w14:textId="77777777" w:rsidR="007B46AE" w:rsidRPr="00D94D7E" w:rsidRDefault="007B46AE">
      <w:pPr>
        <w:rPr>
          <w:sz w:val="24"/>
          <w:szCs w:val="24"/>
        </w:rPr>
      </w:pPr>
    </w:p>
    <w:p w14:paraId="7E1337D1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3.5 Gradient hero (accueil)</w:t>
      </w:r>
    </w:p>
    <w:p w14:paraId="42514DF4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Dégradé diagonal utilisé sur l’accueil client et fournisseur :</w:t>
      </w:r>
    </w:p>
    <w:p w14:paraId="44285B63" w14:textId="77777777" w:rsidR="007B46AE" w:rsidRPr="00D94D7E" w:rsidRDefault="00000000">
      <w:pPr>
        <w:pStyle w:val="Listepuces"/>
        <w:rPr>
          <w:sz w:val="24"/>
          <w:szCs w:val="24"/>
        </w:rPr>
      </w:pP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1. #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1E3A8A → </w:t>
      </w:r>
      <w:proofErr w:type="spellStart"/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rgb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>(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30, 58, </w:t>
      </w: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138) —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bleu marine (primaryDark)</w:t>
      </w:r>
    </w:p>
    <w:p w14:paraId="5B46C552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2. #1D4ED8 → rgb(29, 78, 216) — bleu roi (primary)</w:t>
      </w:r>
    </w:p>
    <w:p w14:paraId="450CCB42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3. #3B82F6 → rgb(59, 130, 246) — bleu clair vif (primaryMid)</w:t>
      </w:r>
    </w:p>
    <w:p w14:paraId="16DE6F1B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Texte sur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: blanc #FFFFFF / </w:t>
      </w:r>
      <w:proofErr w:type="spellStart"/>
      <w:proofErr w:type="gram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rgb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(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255, 255, 255). CTA : fond blanc, texte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primaryDark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#1E3A8A / </w:t>
      </w:r>
      <w:proofErr w:type="spellStart"/>
      <w:proofErr w:type="gram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rgb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(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30, 58, 138).</w:t>
      </w:r>
    </w:p>
    <w:p w14:paraId="6E592743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3.6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Interdits</w:t>
      </w:r>
      <w:proofErr w:type="spellEnd"/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 couleur</w:t>
      </w:r>
    </w:p>
    <w:p w14:paraId="6D4427FA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Ne pas introduire une palette violette / indigo hors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tokens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</w:t>
      </w:r>
    </w:p>
    <w:p w14:paraId="6ABE9EB9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Ne pas basculer en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dark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mode sans charte dédiée.</w:t>
      </w:r>
    </w:p>
    <w:p w14:paraId="2DDC179E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Ne pas utiliser le rouge danger pour une action non destructive.</w:t>
      </w:r>
    </w:p>
    <w:p w14:paraId="6F82DE44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Ne pas mélanger l’univers ambre d’une autre marque avec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mobile.</w:t>
      </w:r>
    </w:p>
    <w:p w14:paraId="0A95B6B1" w14:textId="77777777" w:rsidR="007B46AE" w:rsidRPr="00D94D7E" w:rsidRDefault="00000000">
      <w:pPr>
        <w:spacing w:before="280" w:after="120"/>
        <w:rPr>
          <w:lang w:val="fr-FR"/>
        </w:rPr>
      </w:pPr>
      <w:r w:rsidRPr="00D94D7E">
        <w:rPr>
          <w:rFonts w:ascii="Calibri" w:eastAsia="Calibri" w:hAnsi="Calibri"/>
          <w:b/>
          <w:color w:val="1D4ED8"/>
          <w:sz w:val="32"/>
          <w:lang w:val="fr-FR"/>
        </w:rPr>
        <w:t>4. Typographie</w:t>
      </w:r>
    </w:p>
    <w:p w14:paraId="2C8E4BA4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Police système de la plateforme (San Francisco sur iOS,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Roboto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sur Android). Aucune police custom embarquée en V1 — priorité à la lisibilité et aux performances.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B46AE" w:rsidRPr="00D94D7E" w14:paraId="052513C5" w14:textId="77777777">
        <w:tc>
          <w:tcPr>
            <w:tcW w:w="2436" w:type="dxa"/>
            <w:shd w:val="clear" w:color="auto" w:fill="1D4ED8"/>
          </w:tcPr>
          <w:p w14:paraId="69F893E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lastRenderedPageBreak/>
              <w:t>Usage</w:t>
            </w:r>
          </w:p>
        </w:tc>
        <w:tc>
          <w:tcPr>
            <w:tcW w:w="2436" w:type="dxa"/>
            <w:shd w:val="clear" w:color="auto" w:fill="1D4ED8"/>
          </w:tcPr>
          <w:p w14:paraId="004F60D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Taille</w:t>
            </w:r>
          </w:p>
        </w:tc>
        <w:tc>
          <w:tcPr>
            <w:tcW w:w="2436" w:type="dxa"/>
            <w:shd w:val="clear" w:color="auto" w:fill="1D4ED8"/>
          </w:tcPr>
          <w:p w14:paraId="0042A9A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Poids</w:t>
            </w:r>
          </w:p>
        </w:tc>
        <w:tc>
          <w:tcPr>
            <w:tcW w:w="2436" w:type="dxa"/>
            <w:shd w:val="clear" w:color="auto" w:fill="1D4ED8"/>
          </w:tcPr>
          <w:p w14:paraId="1872BF6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Couleur</w:t>
            </w:r>
          </w:p>
        </w:tc>
      </w:tr>
      <w:tr w:rsidR="007B46AE" w:rsidRPr="00D94D7E" w14:paraId="2FB78A92" w14:textId="77777777">
        <w:tc>
          <w:tcPr>
            <w:tcW w:w="2436" w:type="dxa"/>
          </w:tcPr>
          <w:p w14:paraId="7A74201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Titre page / brand</w:t>
            </w:r>
          </w:p>
        </w:tc>
        <w:tc>
          <w:tcPr>
            <w:tcW w:w="2436" w:type="dxa"/>
          </w:tcPr>
          <w:p w14:paraId="54003F9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24–32</w:t>
            </w:r>
          </w:p>
        </w:tc>
        <w:tc>
          <w:tcPr>
            <w:tcW w:w="2436" w:type="dxa"/>
          </w:tcPr>
          <w:p w14:paraId="2893A40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800</w:t>
            </w:r>
          </w:p>
        </w:tc>
        <w:tc>
          <w:tcPr>
            <w:tcW w:w="2436" w:type="dxa"/>
          </w:tcPr>
          <w:p w14:paraId="430847CE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proofErr w:type="spellStart"/>
            <w:proofErr w:type="gramStart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text</w:t>
            </w:r>
            <w:proofErr w:type="spellEnd"/>
            <w:proofErr w:type="gramEnd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 xml:space="preserve"> ou blanc sur </w:t>
            </w: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hero</w:t>
            </w:r>
            <w:proofErr w:type="spellEnd"/>
          </w:p>
        </w:tc>
      </w:tr>
      <w:tr w:rsidR="007B46AE" w:rsidRPr="00D94D7E" w14:paraId="4049F3A2" w14:textId="77777777">
        <w:tc>
          <w:tcPr>
            <w:tcW w:w="2436" w:type="dxa"/>
            <w:shd w:val="clear" w:color="auto" w:fill="F1F5F9"/>
          </w:tcPr>
          <w:p w14:paraId="2F4BC99F" w14:textId="77777777" w:rsidR="007B46AE" w:rsidRPr="00D94D7E" w:rsidRDefault="00000000">
            <w:pPr>
              <w:rPr>
                <w:sz w:val="24"/>
                <w:szCs w:val="24"/>
              </w:rPr>
            </w:pP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</w:rPr>
              <w:t>Titre</w:t>
            </w:r>
            <w:proofErr w:type="spellEnd"/>
            <w:r w:rsidRPr="00D94D7E">
              <w:rPr>
                <w:rFonts w:ascii="Calibri" w:eastAsia="Calibri" w:hAnsi="Calibri"/>
                <w:color w:val="0F172A"/>
                <w:szCs w:val="24"/>
              </w:rPr>
              <w:t xml:space="preserve"> section</w:t>
            </w:r>
          </w:p>
        </w:tc>
        <w:tc>
          <w:tcPr>
            <w:tcW w:w="2436" w:type="dxa"/>
            <w:shd w:val="clear" w:color="auto" w:fill="F1F5F9"/>
          </w:tcPr>
          <w:p w14:paraId="0982B6A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17–18</w:t>
            </w:r>
          </w:p>
        </w:tc>
        <w:tc>
          <w:tcPr>
            <w:tcW w:w="2436" w:type="dxa"/>
            <w:shd w:val="clear" w:color="auto" w:fill="F1F5F9"/>
          </w:tcPr>
          <w:p w14:paraId="76A5C8A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700</w:t>
            </w:r>
          </w:p>
        </w:tc>
        <w:tc>
          <w:tcPr>
            <w:tcW w:w="2436" w:type="dxa"/>
            <w:shd w:val="clear" w:color="auto" w:fill="F1F5F9"/>
          </w:tcPr>
          <w:p w14:paraId="510ECFE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text</w:t>
            </w:r>
          </w:p>
        </w:tc>
      </w:tr>
      <w:tr w:rsidR="007B46AE" w:rsidRPr="00D94D7E" w14:paraId="47BE2D28" w14:textId="77777777">
        <w:tc>
          <w:tcPr>
            <w:tcW w:w="2436" w:type="dxa"/>
          </w:tcPr>
          <w:p w14:paraId="7014623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Titre carte</w:t>
            </w:r>
          </w:p>
        </w:tc>
        <w:tc>
          <w:tcPr>
            <w:tcW w:w="2436" w:type="dxa"/>
          </w:tcPr>
          <w:p w14:paraId="5908EC6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15–16</w:t>
            </w:r>
          </w:p>
        </w:tc>
        <w:tc>
          <w:tcPr>
            <w:tcW w:w="2436" w:type="dxa"/>
          </w:tcPr>
          <w:p w14:paraId="466271E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700</w:t>
            </w:r>
          </w:p>
        </w:tc>
        <w:tc>
          <w:tcPr>
            <w:tcW w:w="2436" w:type="dxa"/>
          </w:tcPr>
          <w:p w14:paraId="49B88B2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text</w:t>
            </w:r>
          </w:p>
        </w:tc>
      </w:tr>
      <w:tr w:rsidR="007B46AE" w:rsidRPr="00D94D7E" w14:paraId="39636C52" w14:textId="77777777">
        <w:tc>
          <w:tcPr>
            <w:tcW w:w="2436" w:type="dxa"/>
            <w:shd w:val="clear" w:color="auto" w:fill="F1F5F9"/>
          </w:tcPr>
          <w:p w14:paraId="65D72BE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Corps</w:t>
            </w:r>
          </w:p>
        </w:tc>
        <w:tc>
          <w:tcPr>
            <w:tcW w:w="2436" w:type="dxa"/>
            <w:shd w:val="clear" w:color="auto" w:fill="F1F5F9"/>
          </w:tcPr>
          <w:p w14:paraId="0ABC04A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14–16</w:t>
            </w:r>
          </w:p>
        </w:tc>
        <w:tc>
          <w:tcPr>
            <w:tcW w:w="2436" w:type="dxa"/>
            <w:shd w:val="clear" w:color="auto" w:fill="F1F5F9"/>
          </w:tcPr>
          <w:p w14:paraId="6A0A417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400–600</w:t>
            </w:r>
          </w:p>
        </w:tc>
        <w:tc>
          <w:tcPr>
            <w:tcW w:w="2436" w:type="dxa"/>
            <w:shd w:val="clear" w:color="auto" w:fill="F1F5F9"/>
          </w:tcPr>
          <w:p w14:paraId="267D8BA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text</w:t>
            </w:r>
          </w:p>
        </w:tc>
      </w:tr>
      <w:tr w:rsidR="007B46AE" w:rsidRPr="00D94D7E" w14:paraId="4129895C" w14:textId="77777777">
        <w:tc>
          <w:tcPr>
            <w:tcW w:w="2436" w:type="dxa"/>
          </w:tcPr>
          <w:p w14:paraId="363F59C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Meta / hint</w:t>
            </w:r>
          </w:p>
        </w:tc>
        <w:tc>
          <w:tcPr>
            <w:tcW w:w="2436" w:type="dxa"/>
          </w:tcPr>
          <w:p w14:paraId="37643F4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12–13</w:t>
            </w:r>
          </w:p>
        </w:tc>
        <w:tc>
          <w:tcPr>
            <w:tcW w:w="2436" w:type="dxa"/>
          </w:tcPr>
          <w:p w14:paraId="1BDB3BD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600</w:t>
            </w:r>
          </w:p>
        </w:tc>
        <w:tc>
          <w:tcPr>
            <w:tcW w:w="2436" w:type="dxa"/>
          </w:tcPr>
          <w:p w14:paraId="449271E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textMuted</w:t>
            </w:r>
          </w:p>
        </w:tc>
      </w:tr>
      <w:tr w:rsidR="007B46AE" w:rsidRPr="00D94D7E" w14:paraId="7AD39AF7" w14:textId="77777777">
        <w:tc>
          <w:tcPr>
            <w:tcW w:w="2436" w:type="dxa"/>
            <w:shd w:val="clear" w:color="auto" w:fill="F1F5F9"/>
          </w:tcPr>
          <w:p w14:paraId="7187565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Label champ</w:t>
            </w:r>
          </w:p>
        </w:tc>
        <w:tc>
          <w:tcPr>
            <w:tcW w:w="2436" w:type="dxa"/>
            <w:shd w:val="clear" w:color="auto" w:fill="F1F5F9"/>
          </w:tcPr>
          <w:p w14:paraId="7008A2E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13</w:t>
            </w:r>
          </w:p>
        </w:tc>
        <w:tc>
          <w:tcPr>
            <w:tcW w:w="2436" w:type="dxa"/>
            <w:shd w:val="clear" w:color="auto" w:fill="F1F5F9"/>
          </w:tcPr>
          <w:p w14:paraId="165F04B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600</w:t>
            </w:r>
          </w:p>
        </w:tc>
        <w:tc>
          <w:tcPr>
            <w:tcW w:w="2436" w:type="dxa"/>
            <w:shd w:val="clear" w:color="auto" w:fill="F1F5F9"/>
          </w:tcPr>
          <w:p w14:paraId="56439C6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text</w:t>
            </w:r>
          </w:p>
        </w:tc>
      </w:tr>
      <w:tr w:rsidR="007B46AE" w:rsidRPr="00D94D7E" w14:paraId="6A81DD0C" w14:textId="77777777">
        <w:tc>
          <w:tcPr>
            <w:tcW w:w="2436" w:type="dxa"/>
          </w:tcPr>
          <w:p w14:paraId="22ECF27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Tab bar</w:t>
            </w:r>
          </w:p>
        </w:tc>
        <w:tc>
          <w:tcPr>
            <w:tcW w:w="2436" w:type="dxa"/>
          </w:tcPr>
          <w:p w14:paraId="771F698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11</w:t>
            </w:r>
          </w:p>
        </w:tc>
        <w:tc>
          <w:tcPr>
            <w:tcW w:w="2436" w:type="dxa"/>
          </w:tcPr>
          <w:p w14:paraId="0B1FF16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600</w:t>
            </w:r>
          </w:p>
        </w:tc>
        <w:tc>
          <w:tcPr>
            <w:tcW w:w="2436" w:type="dxa"/>
          </w:tcPr>
          <w:p w14:paraId="637DC1D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primary / textMuted</w:t>
            </w:r>
          </w:p>
        </w:tc>
      </w:tr>
      <w:tr w:rsidR="007B46AE" w:rsidRPr="00D94D7E" w14:paraId="503B85CE" w14:textId="77777777">
        <w:tc>
          <w:tcPr>
            <w:tcW w:w="2436" w:type="dxa"/>
            <w:shd w:val="clear" w:color="auto" w:fill="F1F5F9"/>
          </w:tcPr>
          <w:p w14:paraId="1309F8F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Bouton</w:t>
            </w:r>
          </w:p>
        </w:tc>
        <w:tc>
          <w:tcPr>
            <w:tcW w:w="2436" w:type="dxa"/>
            <w:shd w:val="clear" w:color="auto" w:fill="F1F5F9"/>
          </w:tcPr>
          <w:p w14:paraId="009FF86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16</w:t>
            </w:r>
          </w:p>
        </w:tc>
        <w:tc>
          <w:tcPr>
            <w:tcW w:w="2436" w:type="dxa"/>
            <w:shd w:val="clear" w:color="auto" w:fill="F1F5F9"/>
          </w:tcPr>
          <w:p w14:paraId="1408C8B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700</w:t>
            </w:r>
          </w:p>
        </w:tc>
        <w:tc>
          <w:tcPr>
            <w:tcW w:w="2436" w:type="dxa"/>
            <w:shd w:val="clear" w:color="auto" w:fill="F1F5F9"/>
          </w:tcPr>
          <w:p w14:paraId="300879F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blanc ou secondaryText</w:t>
            </w:r>
          </w:p>
        </w:tc>
      </w:tr>
    </w:tbl>
    <w:p w14:paraId="16891135" w14:textId="77777777" w:rsidR="007B46AE" w:rsidRPr="00D94D7E" w:rsidRDefault="007B46AE">
      <w:pPr>
        <w:rPr>
          <w:sz w:val="24"/>
          <w:szCs w:val="24"/>
        </w:rPr>
      </w:pPr>
    </w:p>
    <w:p w14:paraId="2365E67D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Titres courts ; une idée par section.</w:t>
      </w:r>
    </w:p>
    <w:p w14:paraId="174800C9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Éviter les blocs de texte de plus de 3–4 lignes.</w:t>
      </w:r>
    </w:p>
    <w:p w14:paraId="4052DB69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Letter-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spacing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légèrement négatif sur le nom de marque (−0,3 à −0,4).</w:t>
      </w:r>
    </w:p>
    <w:p w14:paraId="45B8346B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Garantir un contraste suffisant texte / fond.</w:t>
      </w:r>
    </w:p>
    <w:p w14:paraId="46BFCE94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5. Grille, espacements et rayons</w:t>
      </w:r>
    </w:p>
    <w:p w14:paraId="4764D836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5.1 Espacements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B46AE" w:rsidRPr="00D94D7E" w14:paraId="2A7A1BAD" w14:textId="77777777">
        <w:tc>
          <w:tcPr>
            <w:tcW w:w="3249" w:type="dxa"/>
            <w:shd w:val="clear" w:color="auto" w:fill="1D4ED8"/>
          </w:tcPr>
          <w:p w14:paraId="02C75E4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Token</w:t>
            </w:r>
          </w:p>
        </w:tc>
        <w:tc>
          <w:tcPr>
            <w:tcW w:w="3249" w:type="dxa"/>
            <w:shd w:val="clear" w:color="auto" w:fill="1D4ED8"/>
          </w:tcPr>
          <w:p w14:paraId="3579327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px</w:t>
            </w:r>
          </w:p>
        </w:tc>
        <w:tc>
          <w:tcPr>
            <w:tcW w:w="3249" w:type="dxa"/>
            <w:shd w:val="clear" w:color="auto" w:fill="1D4ED8"/>
          </w:tcPr>
          <w:p w14:paraId="0591190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Usage</w:t>
            </w:r>
          </w:p>
        </w:tc>
      </w:tr>
      <w:tr w:rsidR="007B46AE" w:rsidRPr="00D94D7E" w14:paraId="58198FBE" w14:textId="77777777">
        <w:tc>
          <w:tcPr>
            <w:tcW w:w="3249" w:type="dxa"/>
          </w:tcPr>
          <w:p w14:paraId="2984988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xs</w:t>
            </w:r>
          </w:p>
        </w:tc>
        <w:tc>
          <w:tcPr>
            <w:tcW w:w="3249" w:type="dxa"/>
          </w:tcPr>
          <w:p w14:paraId="5EDC8DB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4</w:t>
            </w:r>
          </w:p>
        </w:tc>
        <w:tc>
          <w:tcPr>
            <w:tcW w:w="3249" w:type="dxa"/>
          </w:tcPr>
          <w:p w14:paraId="4E34BBE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Micro gaps</w:t>
            </w:r>
          </w:p>
        </w:tc>
      </w:tr>
      <w:tr w:rsidR="007B46AE" w:rsidRPr="00D94D7E" w14:paraId="58556FEC" w14:textId="77777777">
        <w:tc>
          <w:tcPr>
            <w:tcW w:w="3249" w:type="dxa"/>
            <w:shd w:val="clear" w:color="auto" w:fill="F1F5F9"/>
          </w:tcPr>
          <w:p w14:paraId="67AC4B6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sm</w:t>
            </w:r>
          </w:p>
        </w:tc>
        <w:tc>
          <w:tcPr>
            <w:tcW w:w="3249" w:type="dxa"/>
            <w:shd w:val="clear" w:color="auto" w:fill="F1F5F9"/>
          </w:tcPr>
          <w:p w14:paraId="57D5B76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8</w:t>
            </w:r>
          </w:p>
        </w:tc>
        <w:tc>
          <w:tcPr>
            <w:tcW w:w="3249" w:type="dxa"/>
            <w:shd w:val="clear" w:color="auto" w:fill="F1F5F9"/>
          </w:tcPr>
          <w:p w14:paraId="3CE92C4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Gaps internes, chips</w:t>
            </w:r>
          </w:p>
        </w:tc>
      </w:tr>
      <w:tr w:rsidR="007B46AE" w:rsidRPr="00D94D7E" w14:paraId="0AA917D9" w14:textId="77777777">
        <w:tc>
          <w:tcPr>
            <w:tcW w:w="3249" w:type="dxa"/>
          </w:tcPr>
          <w:p w14:paraId="60B3846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md</w:t>
            </w:r>
          </w:p>
        </w:tc>
        <w:tc>
          <w:tcPr>
            <w:tcW w:w="3249" w:type="dxa"/>
          </w:tcPr>
          <w:p w14:paraId="61EC45A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16</w:t>
            </w:r>
          </w:p>
        </w:tc>
        <w:tc>
          <w:tcPr>
            <w:tcW w:w="3249" w:type="dxa"/>
          </w:tcPr>
          <w:p w14:paraId="4039F64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Padding cartes et champs</w:t>
            </w:r>
          </w:p>
        </w:tc>
      </w:tr>
      <w:tr w:rsidR="007B46AE" w:rsidRPr="00D94D7E" w14:paraId="79E884C4" w14:textId="77777777">
        <w:tc>
          <w:tcPr>
            <w:tcW w:w="3249" w:type="dxa"/>
            <w:shd w:val="clear" w:color="auto" w:fill="F1F5F9"/>
          </w:tcPr>
          <w:p w14:paraId="1404997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lg</w:t>
            </w:r>
          </w:p>
        </w:tc>
        <w:tc>
          <w:tcPr>
            <w:tcW w:w="3249" w:type="dxa"/>
            <w:shd w:val="clear" w:color="auto" w:fill="F1F5F9"/>
          </w:tcPr>
          <w:p w14:paraId="0F7FC4C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24</w:t>
            </w:r>
          </w:p>
        </w:tc>
        <w:tc>
          <w:tcPr>
            <w:tcW w:w="3249" w:type="dxa"/>
            <w:shd w:val="clear" w:color="auto" w:fill="F1F5F9"/>
          </w:tcPr>
          <w:p w14:paraId="33AC73F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Marges latérales d’écran (standard)</w:t>
            </w:r>
          </w:p>
        </w:tc>
      </w:tr>
      <w:tr w:rsidR="007B46AE" w:rsidRPr="00D94D7E" w14:paraId="2F917179" w14:textId="77777777">
        <w:tc>
          <w:tcPr>
            <w:tcW w:w="3249" w:type="dxa"/>
          </w:tcPr>
          <w:p w14:paraId="683A577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xl</w:t>
            </w:r>
          </w:p>
        </w:tc>
        <w:tc>
          <w:tcPr>
            <w:tcW w:w="3249" w:type="dxa"/>
          </w:tcPr>
          <w:p w14:paraId="2139C78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32</w:t>
            </w:r>
          </w:p>
        </w:tc>
        <w:tc>
          <w:tcPr>
            <w:tcW w:w="3249" w:type="dxa"/>
          </w:tcPr>
          <w:p w14:paraId="40A9077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Séparation de blocs</w:t>
            </w:r>
          </w:p>
        </w:tc>
      </w:tr>
      <w:tr w:rsidR="007B46AE" w:rsidRPr="00D94D7E" w14:paraId="12DC36D0" w14:textId="77777777">
        <w:tc>
          <w:tcPr>
            <w:tcW w:w="3249" w:type="dxa"/>
            <w:shd w:val="clear" w:color="auto" w:fill="F1F5F9"/>
          </w:tcPr>
          <w:p w14:paraId="79BAFCB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xxl</w:t>
            </w:r>
          </w:p>
        </w:tc>
        <w:tc>
          <w:tcPr>
            <w:tcW w:w="3249" w:type="dxa"/>
            <w:shd w:val="clear" w:color="auto" w:fill="F1F5F9"/>
          </w:tcPr>
          <w:p w14:paraId="157E809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48</w:t>
            </w:r>
          </w:p>
        </w:tc>
        <w:tc>
          <w:tcPr>
            <w:tcW w:w="3249" w:type="dxa"/>
            <w:shd w:val="clear" w:color="auto" w:fill="F1F5F9"/>
          </w:tcPr>
          <w:p w14:paraId="311878B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Empty states</w:t>
            </w:r>
          </w:p>
        </w:tc>
      </w:tr>
    </w:tbl>
    <w:p w14:paraId="252F88BB" w14:textId="77777777" w:rsidR="007B46AE" w:rsidRPr="00D94D7E" w:rsidRDefault="007B46AE">
      <w:pPr>
        <w:rPr>
          <w:sz w:val="24"/>
          <w:szCs w:val="24"/>
        </w:rPr>
      </w:pPr>
    </w:p>
    <w:p w14:paraId="2B9D2622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5.2 Rayons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B46AE" w:rsidRPr="00D94D7E" w14:paraId="4F42D4AB" w14:textId="77777777">
        <w:tc>
          <w:tcPr>
            <w:tcW w:w="3249" w:type="dxa"/>
            <w:shd w:val="clear" w:color="auto" w:fill="1D4ED8"/>
          </w:tcPr>
          <w:p w14:paraId="46CCA2A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Token</w:t>
            </w:r>
          </w:p>
        </w:tc>
        <w:tc>
          <w:tcPr>
            <w:tcW w:w="3249" w:type="dxa"/>
            <w:shd w:val="clear" w:color="auto" w:fill="1D4ED8"/>
          </w:tcPr>
          <w:p w14:paraId="33895C6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px</w:t>
            </w:r>
          </w:p>
        </w:tc>
        <w:tc>
          <w:tcPr>
            <w:tcW w:w="3249" w:type="dxa"/>
            <w:shd w:val="clear" w:color="auto" w:fill="1D4ED8"/>
          </w:tcPr>
          <w:p w14:paraId="37ABA76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Usage</w:t>
            </w:r>
          </w:p>
        </w:tc>
      </w:tr>
      <w:tr w:rsidR="007B46AE" w:rsidRPr="00D94D7E" w14:paraId="436AECCC" w14:textId="77777777">
        <w:tc>
          <w:tcPr>
            <w:tcW w:w="3249" w:type="dxa"/>
          </w:tcPr>
          <w:p w14:paraId="51E5765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sm</w:t>
            </w:r>
          </w:p>
        </w:tc>
        <w:tc>
          <w:tcPr>
            <w:tcW w:w="3249" w:type="dxa"/>
          </w:tcPr>
          <w:p w14:paraId="6AF8E53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10</w:t>
            </w:r>
          </w:p>
        </w:tc>
        <w:tc>
          <w:tcPr>
            <w:tcW w:w="3249" w:type="dxa"/>
          </w:tcPr>
          <w:p w14:paraId="697EE02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Banners erreur, petits blocs</w:t>
            </w:r>
          </w:p>
        </w:tc>
      </w:tr>
      <w:tr w:rsidR="007B46AE" w:rsidRPr="00D94D7E" w14:paraId="63073DAB" w14:textId="77777777">
        <w:tc>
          <w:tcPr>
            <w:tcW w:w="3249" w:type="dxa"/>
            <w:shd w:val="clear" w:color="auto" w:fill="F1F5F9"/>
          </w:tcPr>
          <w:p w14:paraId="780B2EC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md</w:t>
            </w:r>
          </w:p>
        </w:tc>
        <w:tc>
          <w:tcPr>
            <w:tcW w:w="3249" w:type="dxa"/>
            <w:shd w:val="clear" w:color="auto" w:fill="F1F5F9"/>
          </w:tcPr>
          <w:p w14:paraId="600DFB2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14</w:t>
            </w:r>
          </w:p>
        </w:tc>
        <w:tc>
          <w:tcPr>
            <w:tcW w:w="3249" w:type="dxa"/>
            <w:shd w:val="clear" w:color="auto" w:fill="F1F5F9"/>
          </w:tcPr>
          <w:p w14:paraId="1369F5C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Inputs, boutons</w:t>
            </w:r>
          </w:p>
        </w:tc>
      </w:tr>
      <w:tr w:rsidR="007B46AE" w:rsidRPr="00D94D7E" w14:paraId="7FA72C3F" w14:textId="77777777">
        <w:tc>
          <w:tcPr>
            <w:tcW w:w="3249" w:type="dxa"/>
          </w:tcPr>
          <w:p w14:paraId="27D5A98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lg</w:t>
            </w:r>
          </w:p>
        </w:tc>
        <w:tc>
          <w:tcPr>
            <w:tcW w:w="3249" w:type="dxa"/>
          </w:tcPr>
          <w:p w14:paraId="4AD67DA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20</w:t>
            </w:r>
          </w:p>
        </w:tc>
        <w:tc>
          <w:tcPr>
            <w:tcW w:w="3249" w:type="dxa"/>
          </w:tcPr>
          <w:p w14:paraId="219F846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Cartes, formulaires</w:t>
            </w:r>
          </w:p>
        </w:tc>
      </w:tr>
      <w:tr w:rsidR="007B46AE" w:rsidRPr="00D94D7E" w14:paraId="286A50B6" w14:textId="77777777">
        <w:tc>
          <w:tcPr>
            <w:tcW w:w="3249" w:type="dxa"/>
            <w:shd w:val="clear" w:color="auto" w:fill="F1F5F9"/>
          </w:tcPr>
          <w:p w14:paraId="4B595C0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xl</w:t>
            </w:r>
          </w:p>
        </w:tc>
        <w:tc>
          <w:tcPr>
            <w:tcW w:w="3249" w:type="dxa"/>
            <w:shd w:val="clear" w:color="auto" w:fill="F1F5F9"/>
          </w:tcPr>
          <w:p w14:paraId="3E2B7A9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28</w:t>
            </w:r>
          </w:p>
        </w:tc>
        <w:tc>
          <w:tcPr>
            <w:tcW w:w="3249" w:type="dxa"/>
            <w:shd w:val="clear" w:color="auto" w:fill="F1F5F9"/>
          </w:tcPr>
          <w:p w14:paraId="250ABFB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Grands conteneurs</w:t>
            </w:r>
          </w:p>
        </w:tc>
      </w:tr>
      <w:tr w:rsidR="007B46AE" w:rsidRPr="00D94D7E" w14:paraId="7C8EF6FA" w14:textId="77777777">
        <w:tc>
          <w:tcPr>
            <w:tcW w:w="3249" w:type="dxa"/>
          </w:tcPr>
          <w:p w14:paraId="11A71F8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full</w:t>
            </w:r>
          </w:p>
        </w:tc>
        <w:tc>
          <w:tcPr>
            <w:tcW w:w="3249" w:type="dxa"/>
          </w:tcPr>
          <w:p w14:paraId="537217F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999</w:t>
            </w:r>
          </w:p>
        </w:tc>
        <w:tc>
          <w:tcPr>
            <w:tcW w:w="3249" w:type="dxa"/>
          </w:tcPr>
          <w:p w14:paraId="5B0F7F2E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Pills / chips / badges</w:t>
            </w:r>
          </w:p>
        </w:tc>
      </w:tr>
    </w:tbl>
    <w:p w14:paraId="13A5CAE9" w14:textId="77777777" w:rsidR="007B46AE" w:rsidRPr="00D94D7E" w:rsidRDefault="007B46AE">
      <w:pPr>
        <w:rPr>
          <w:sz w:val="24"/>
          <w:szCs w:val="24"/>
        </w:rPr>
      </w:pPr>
    </w:p>
    <w:p w14:paraId="5A660A4F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5.3 Ombre carte</w:t>
      </w:r>
    </w:p>
    <w:p w14:paraId="17A66559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shadowColor #1E3A8A · offset 0/4 · opacity 0,08 · radius 12 · elevation Android 3. </w:t>
      </w: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Usage : cartes, FAB, bandeau stats. Pas d’ombres multicouches lourdes.</w:t>
      </w:r>
    </w:p>
    <w:p w14:paraId="658AC958" w14:textId="77777777" w:rsidR="007B46AE" w:rsidRPr="00D94D7E" w:rsidRDefault="00000000">
      <w:pPr>
        <w:spacing w:before="280" w:after="120"/>
        <w:rPr>
          <w:lang w:val="fr-FR"/>
        </w:rPr>
      </w:pPr>
      <w:r w:rsidRPr="00D94D7E">
        <w:rPr>
          <w:rFonts w:ascii="Calibri" w:eastAsia="Calibri" w:hAnsi="Calibri"/>
          <w:b/>
          <w:color w:val="1D4ED8"/>
          <w:sz w:val="32"/>
          <w:lang w:val="fr-FR"/>
        </w:rPr>
        <w:t>6. Langage des composants</w:t>
      </w:r>
    </w:p>
    <w:p w14:paraId="185B0FC9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lastRenderedPageBreak/>
        <w:t>6.1 Boutons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46AE" w:rsidRPr="00D94D7E" w14:paraId="0703506F" w14:textId="77777777">
        <w:tc>
          <w:tcPr>
            <w:tcW w:w="4873" w:type="dxa"/>
            <w:shd w:val="clear" w:color="auto" w:fill="1D4ED8"/>
          </w:tcPr>
          <w:p w14:paraId="78794B3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Variante</w:t>
            </w:r>
          </w:p>
        </w:tc>
        <w:tc>
          <w:tcPr>
            <w:tcW w:w="4873" w:type="dxa"/>
            <w:shd w:val="clear" w:color="auto" w:fill="1D4ED8"/>
          </w:tcPr>
          <w:p w14:paraId="604660F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Apparence</w:t>
            </w:r>
          </w:p>
        </w:tc>
      </w:tr>
      <w:tr w:rsidR="007B46AE" w:rsidRPr="00D94D7E" w14:paraId="74F10CDF" w14:textId="77777777">
        <w:tc>
          <w:tcPr>
            <w:tcW w:w="4873" w:type="dxa"/>
          </w:tcPr>
          <w:p w14:paraId="25315E3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Primary</w:t>
            </w:r>
          </w:p>
        </w:tc>
        <w:tc>
          <w:tcPr>
            <w:tcW w:w="4873" w:type="dxa"/>
          </w:tcPr>
          <w:p w14:paraId="71F8E834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Fond #1D4ED8, texte blanc, radius 14, hauteur ~48</w:t>
            </w:r>
          </w:p>
        </w:tc>
      </w:tr>
      <w:tr w:rsidR="007B46AE" w:rsidRPr="00D94D7E" w14:paraId="40DA3A1C" w14:textId="77777777">
        <w:tc>
          <w:tcPr>
            <w:tcW w:w="4873" w:type="dxa"/>
            <w:shd w:val="clear" w:color="auto" w:fill="F1F5F9"/>
          </w:tcPr>
          <w:p w14:paraId="5E87BC2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Secondary</w:t>
            </w:r>
          </w:p>
        </w:tc>
        <w:tc>
          <w:tcPr>
            <w:tcW w:w="4873" w:type="dxa"/>
            <w:shd w:val="clear" w:color="auto" w:fill="F1F5F9"/>
          </w:tcPr>
          <w:p w14:paraId="1848EDDF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Fond blanc, bordure #CBD5E1, texte #475569</w:t>
            </w:r>
          </w:p>
        </w:tc>
      </w:tr>
      <w:tr w:rsidR="007B46AE" w:rsidRPr="00D94D7E" w14:paraId="213FF024" w14:textId="77777777">
        <w:tc>
          <w:tcPr>
            <w:tcW w:w="4873" w:type="dxa"/>
          </w:tcPr>
          <w:p w14:paraId="0EF4238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Ghost</w:t>
            </w:r>
          </w:p>
        </w:tc>
        <w:tc>
          <w:tcPr>
            <w:tcW w:w="4873" w:type="dxa"/>
          </w:tcPr>
          <w:p w14:paraId="4704E131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Sans fond fort, texte #64748B</w:t>
            </w:r>
          </w:p>
        </w:tc>
      </w:tr>
      <w:tr w:rsidR="007B46AE" w:rsidRPr="00D94D7E" w14:paraId="11FF48DD" w14:textId="77777777">
        <w:tc>
          <w:tcPr>
            <w:tcW w:w="4873" w:type="dxa"/>
            <w:shd w:val="clear" w:color="auto" w:fill="F1F5F9"/>
          </w:tcPr>
          <w:p w14:paraId="2CEC58A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Danger</w:t>
            </w:r>
          </w:p>
        </w:tc>
        <w:tc>
          <w:tcPr>
            <w:tcW w:w="4873" w:type="dxa"/>
            <w:shd w:val="clear" w:color="auto" w:fill="F1F5F9"/>
          </w:tcPr>
          <w:p w14:paraId="0212457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Fond #B85C5C, texte blanc</w:t>
            </w:r>
          </w:p>
        </w:tc>
      </w:tr>
    </w:tbl>
    <w:p w14:paraId="099AF1F9" w14:textId="77777777" w:rsidR="007B46AE" w:rsidRPr="00D94D7E" w:rsidRDefault="007B46AE">
      <w:pPr>
        <w:rPr>
          <w:sz w:val="24"/>
          <w:szCs w:val="24"/>
        </w:rPr>
      </w:pPr>
    </w:p>
    <w:p w14:paraId="1841A3F8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État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pressed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: opacité ~0,9–0,92 et/ou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scale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0,98 sur les CTA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</w:t>
      </w:r>
    </w:p>
    <w:p w14:paraId="293C11A6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6.2 Champs de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formulaire</w:t>
      </w:r>
      <w:proofErr w:type="spellEnd"/>
    </w:p>
    <w:p w14:paraId="007DDBC2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Fond blanc, bordure #E2E8F0, radius 14.</w:t>
      </w:r>
    </w:p>
    <w:p w14:paraId="77645BC5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Erreur : bordure / texte danger + message sous le champ (validation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inline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).</w:t>
      </w:r>
    </w:p>
    <w:p w14:paraId="60217A8B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Placeholder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en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textMuted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>.</w:t>
      </w:r>
    </w:p>
    <w:p w14:paraId="7F67141D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6.3 Cartes</w:t>
      </w:r>
    </w:p>
    <w:p w14:paraId="307B92C6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Fond surface, bordure border, radius 20, ombre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card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</w:t>
      </w:r>
    </w:p>
    <w:p w14:paraId="0FBA81AF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Structure typique : titre + partenaire/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meta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+ badges + prochaine action.</w:t>
      </w:r>
    </w:p>
    <w:p w14:paraId="010DE28E" w14:textId="77777777" w:rsidR="007B46AE" w:rsidRPr="00D94D7E" w:rsidRDefault="00000000">
      <w:pPr>
        <w:spacing w:before="200"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  <w:lang w:val="fr-FR"/>
        </w:rPr>
        <w:t>6.4 Badges de statut</w:t>
      </w:r>
    </w:p>
    <w:p w14:paraId="0CB91C1C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Couples fond/texte définis dans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statusColors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(ouverte,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en_cours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en_attente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terminee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annulee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a_proposer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, etc.). Toujours passer par le composant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StatusBadge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et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labelStatut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pour rester cohérent.</w:t>
      </w:r>
    </w:p>
    <w:p w14:paraId="34780C54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6.5 États vides</w:t>
      </w:r>
    </w:p>
    <w:p w14:paraId="7C7DD3A8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Icône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Ionicons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dans une pastille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primarySoft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</w:t>
      </w:r>
    </w:p>
    <w:p w14:paraId="022DD420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Titre 18 / 700 ; sous-titre 14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muted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; CTA optionnel.</w:t>
      </w:r>
    </w:p>
    <w:p w14:paraId="332F83B4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6.6 Navigation</w:t>
      </w:r>
    </w:p>
    <w:p w14:paraId="40DC4D16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Tab bar blanche,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safe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-area respectée (pas de chevauchement boutons système).</w:t>
      </w:r>
    </w:p>
    <w:p w14:paraId="5E86146A" w14:textId="77777777" w:rsidR="007B46AE" w:rsidRPr="00D94D7E" w:rsidRDefault="00000000">
      <w:pPr>
        <w:pStyle w:val="Listepuces"/>
        <w:rPr>
          <w:sz w:val="24"/>
          <w:szCs w:val="24"/>
        </w:rPr>
      </w:pPr>
      <w:proofErr w:type="spellStart"/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Actif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: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primary + icône </w:t>
      </w: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filled ;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</w:t>
      </w: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inactif :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textMuted + outline.</w:t>
      </w:r>
    </w:p>
    <w:p w14:paraId="58CA1507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Badges compteurs sur Messages et Collaborations.</w:t>
      </w:r>
    </w:p>
    <w:p w14:paraId="5B95844F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Stack </w:t>
      </w: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header :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fond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blanc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, titre gras, tint </w:t>
      </w: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primaryDark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>.</w:t>
      </w:r>
    </w:p>
    <w:p w14:paraId="1201B194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6.7 Iconographie</w:t>
      </w:r>
    </w:p>
    <w:p w14:paraId="66063D4D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Bibliothèque :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Ionicons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 Préférer -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outline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au repos,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filled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à l’état actif.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46AE" w:rsidRPr="00D94D7E" w14:paraId="44718B91" w14:textId="77777777">
        <w:tc>
          <w:tcPr>
            <w:tcW w:w="4873" w:type="dxa"/>
            <w:shd w:val="clear" w:color="auto" w:fill="1D4ED8"/>
          </w:tcPr>
          <w:p w14:paraId="186A983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Onglet</w:t>
            </w:r>
          </w:p>
        </w:tc>
        <w:tc>
          <w:tcPr>
            <w:tcW w:w="4873" w:type="dxa"/>
            <w:shd w:val="clear" w:color="auto" w:fill="1D4ED8"/>
          </w:tcPr>
          <w:p w14:paraId="4C5DC59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Icône</w:t>
            </w:r>
          </w:p>
        </w:tc>
      </w:tr>
      <w:tr w:rsidR="007B46AE" w:rsidRPr="00D94D7E" w14:paraId="3980CB59" w14:textId="77777777">
        <w:tc>
          <w:tcPr>
            <w:tcW w:w="4873" w:type="dxa"/>
          </w:tcPr>
          <w:p w14:paraId="53041A7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Accueil</w:t>
            </w:r>
          </w:p>
        </w:tc>
        <w:tc>
          <w:tcPr>
            <w:tcW w:w="4873" w:type="dxa"/>
          </w:tcPr>
          <w:p w14:paraId="5F78D49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home</w:t>
            </w:r>
          </w:p>
        </w:tc>
      </w:tr>
      <w:tr w:rsidR="007B46AE" w:rsidRPr="00D94D7E" w14:paraId="4B554482" w14:textId="77777777">
        <w:tc>
          <w:tcPr>
            <w:tcW w:w="4873" w:type="dxa"/>
            <w:shd w:val="clear" w:color="auto" w:fill="F1F5F9"/>
          </w:tcPr>
          <w:p w14:paraId="1D05E00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Besoins</w:t>
            </w:r>
          </w:p>
        </w:tc>
        <w:tc>
          <w:tcPr>
            <w:tcW w:w="4873" w:type="dxa"/>
            <w:shd w:val="clear" w:color="auto" w:fill="F1F5F9"/>
          </w:tcPr>
          <w:p w14:paraId="057096C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construct</w:t>
            </w:r>
          </w:p>
        </w:tc>
      </w:tr>
      <w:tr w:rsidR="007B46AE" w:rsidRPr="00D94D7E" w14:paraId="32B5E5A4" w14:textId="77777777">
        <w:tc>
          <w:tcPr>
            <w:tcW w:w="4873" w:type="dxa"/>
          </w:tcPr>
          <w:p w14:paraId="2131FE8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Prestations</w:t>
            </w:r>
          </w:p>
        </w:tc>
        <w:tc>
          <w:tcPr>
            <w:tcW w:w="4873" w:type="dxa"/>
          </w:tcPr>
          <w:p w14:paraId="15FD551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briefcase</w:t>
            </w:r>
          </w:p>
        </w:tc>
      </w:tr>
      <w:tr w:rsidR="007B46AE" w:rsidRPr="00D94D7E" w14:paraId="7191FBEF" w14:textId="77777777">
        <w:tc>
          <w:tcPr>
            <w:tcW w:w="4873" w:type="dxa"/>
            <w:shd w:val="clear" w:color="auto" w:fill="F1F5F9"/>
          </w:tcPr>
          <w:p w14:paraId="0737845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lastRenderedPageBreak/>
              <w:t>Collaborations</w:t>
            </w:r>
          </w:p>
        </w:tc>
        <w:tc>
          <w:tcPr>
            <w:tcW w:w="4873" w:type="dxa"/>
            <w:shd w:val="clear" w:color="auto" w:fill="F1F5F9"/>
          </w:tcPr>
          <w:p w14:paraId="77DCED8C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people</w:t>
            </w:r>
          </w:p>
        </w:tc>
      </w:tr>
      <w:tr w:rsidR="007B46AE" w:rsidRPr="00D94D7E" w14:paraId="3F308862" w14:textId="77777777">
        <w:tc>
          <w:tcPr>
            <w:tcW w:w="4873" w:type="dxa"/>
          </w:tcPr>
          <w:p w14:paraId="087AE535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Messages</w:t>
            </w:r>
          </w:p>
        </w:tc>
        <w:tc>
          <w:tcPr>
            <w:tcW w:w="4873" w:type="dxa"/>
          </w:tcPr>
          <w:p w14:paraId="6DB7CC9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chatbubbles</w:t>
            </w:r>
          </w:p>
        </w:tc>
      </w:tr>
      <w:tr w:rsidR="007B46AE" w:rsidRPr="00D94D7E" w14:paraId="1EA1665A" w14:textId="77777777">
        <w:tc>
          <w:tcPr>
            <w:tcW w:w="4873" w:type="dxa"/>
            <w:shd w:val="clear" w:color="auto" w:fill="F1F5F9"/>
          </w:tcPr>
          <w:p w14:paraId="43ECF50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Profil</w:t>
            </w:r>
          </w:p>
        </w:tc>
        <w:tc>
          <w:tcPr>
            <w:tcW w:w="4873" w:type="dxa"/>
            <w:shd w:val="clear" w:color="auto" w:fill="F1F5F9"/>
          </w:tcPr>
          <w:p w14:paraId="7481478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person</w:t>
            </w:r>
          </w:p>
        </w:tc>
      </w:tr>
    </w:tbl>
    <w:p w14:paraId="30E0449E" w14:textId="77777777" w:rsidR="007B46AE" w:rsidRPr="00D94D7E" w:rsidRDefault="007B46AE">
      <w:pPr>
        <w:rPr>
          <w:sz w:val="24"/>
          <w:szCs w:val="24"/>
        </w:rPr>
      </w:pPr>
    </w:p>
    <w:p w14:paraId="26B52489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6.8 Motion et haptics</w:t>
      </w:r>
    </w:p>
    <w:p w14:paraId="0E476C05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Entrée hero : fade + slide ~520 ms.</w:t>
      </w:r>
    </w:p>
    <w:p w14:paraId="6507C3E5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Haptics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légers sur CTA, filtres, succès / erreur.</w:t>
      </w:r>
    </w:p>
    <w:p w14:paraId="75F31E5A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Pas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d’animations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décoratives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excessives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>.</w:t>
      </w:r>
    </w:p>
    <w:p w14:paraId="0AE04DB2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7. Structure des écrans clés</w:t>
      </w:r>
    </w:p>
    <w:p w14:paraId="5A1167D3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7.1 Authentification</w:t>
      </w:r>
    </w:p>
    <w:p w14:paraId="68C8F266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Fond background ; carte formulaire surface.</w:t>
      </w:r>
    </w:p>
    <w:p w14:paraId="000830B7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Logo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centré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+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titre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marque.</w:t>
      </w:r>
    </w:p>
    <w:p w14:paraId="5541810B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Validation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inline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sous les champs.</w:t>
      </w:r>
    </w:p>
    <w:p w14:paraId="54E6D308" w14:textId="50A6CCDE" w:rsidR="00D94D7E" w:rsidRDefault="00D94D7E" w:rsidP="00D94D7E">
      <w:pPr>
        <w:pStyle w:val="Listepuces"/>
        <w:numPr>
          <w:ilvl w:val="0"/>
          <w:numId w:val="0"/>
        </w:numPr>
        <w:ind w:left="360" w:hanging="360"/>
        <w:rPr>
          <w:sz w:val="24"/>
          <w:szCs w:val="24"/>
          <w:lang w:val="fr-FR"/>
        </w:rPr>
      </w:pPr>
      <w:r w:rsidRPr="00D94D7E">
        <w:rPr>
          <w:noProof/>
          <w:sz w:val="24"/>
          <w:szCs w:val="24"/>
          <w:lang w:val="fr-FR"/>
        </w:rPr>
        <w:drawing>
          <wp:inline distT="0" distB="0" distL="0" distR="0" wp14:anchorId="3C5F54BA" wp14:editId="4F9E32E2">
            <wp:extent cx="2139803" cy="4635500"/>
            <wp:effectExtent l="0" t="0" r="0" b="0"/>
            <wp:docPr id="6514442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11" cy="470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F9A2" w14:textId="77777777" w:rsidR="00D94D7E" w:rsidRPr="00D94D7E" w:rsidRDefault="00D94D7E" w:rsidP="00D94D7E">
      <w:pPr>
        <w:pStyle w:val="Listepuces"/>
        <w:numPr>
          <w:ilvl w:val="0"/>
          <w:numId w:val="0"/>
        </w:numPr>
        <w:ind w:left="360" w:hanging="360"/>
        <w:rPr>
          <w:sz w:val="24"/>
          <w:szCs w:val="24"/>
          <w:lang w:val="fr-FR"/>
        </w:rPr>
      </w:pPr>
    </w:p>
    <w:p w14:paraId="4D00756A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lastRenderedPageBreak/>
        <w:t xml:space="preserve">7.2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Accueil</w:t>
      </w:r>
      <w:proofErr w:type="spellEnd"/>
    </w:p>
    <w:p w14:paraId="25A532A2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 full-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bleed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en gradient bleu + orbes décoratives discrètes.</w:t>
      </w:r>
    </w:p>
    <w:p w14:paraId="4D94437F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Bandeau stats en carte blanche.</w:t>
      </w:r>
    </w:p>
    <w:p w14:paraId="4BEE4663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Sections « Aller à », listes courtes,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empty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guidé si vide.</w:t>
      </w:r>
    </w:p>
    <w:p w14:paraId="09300CAC" w14:textId="17E41C80" w:rsidR="00D94D7E" w:rsidRP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  <w:r w:rsidRPr="00D94D7E">
        <w:rPr>
          <w:noProof/>
          <w:sz w:val="24"/>
          <w:szCs w:val="24"/>
          <w:lang w:val="fr-FR"/>
        </w:rPr>
        <w:drawing>
          <wp:inline distT="0" distB="0" distL="0" distR="0" wp14:anchorId="08B26D83" wp14:editId="5E959D6E">
            <wp:extent cx="2132238" cy="4622800"/>
            <wp:effectExtent l="0" t="0" r="1905" b="6350"/>
            <wp:docPr id="8238022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92" cy="464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8775" w14:textId="47F796AC" w:rsidR="00D94D7E" w:rsidRP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</w:p>
    <w:p w14:paraId="0F0F2959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7.3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Listes</w:t>
      </w:r>
      <w:proofErr w:type="spellEnd"/>
    </w:p>
    <w:p w14:paraId="53B1E597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Header + recherche + chips filtres (pills).</w:t>
      </w:r>
    </w:p>
    <w:p w14:paraId="6AC1BCC7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Cartes actionnables ; skeleton au premier chargement.</w:t>
      </w:r>
    </w:p>
    <w:p w14:paraId="2573FFDA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Empty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state avec CTA (publier un besoin, etc.).</w:t>
      </w:r>
    </w:p>
    <w:p w14:paraId="63AD5111" w14:textId="3A19B05E" w:rsid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  <w:r w:rsidRPr="00D94D7E"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5B4F04D7" wp14:editId="06CEC022">
            <wp:extent cx="2401696" cy="5207000"/>
            <wp:effectExtent l="0" t="0" r="0" b="0"/>
            <wp:docPr id="85795366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173" cy="521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9AF8" w14:textId="77777777" w:rsidR="00D94D7E" w:rsidRP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</w:p>
    <w:p w14:paraId="6E2B14B3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 xml:space="preserve">7.4 </w:t>
      </w:r>
      <w:proofErr w:type="spellStart"/>
      <w:r w:rsidRPr="00D94D7E">
        <w:rPr>
          <w:rFonts w:ascii="Calibri" w:eastAsia="Calibri" w:hAnsi="Calibri"/>
          <w:b/>
          <w:color w:val="0F172A"/>
          <w:sz w:val="28"/>
          <w:szCs w:val="24"/>
        </w:rPr>
        <w:t>Profil</w:t>
      </w:r>
      <w:proofErr w:type="spellEnd"/>
    </w:p>
    <w:p w14:paraId="05C61450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En-tête identité ; formulaires en blocs.</w:t>
      </w:r>
    </w:p>
    <w:p w14:paraId="1B05E927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Lien confidentialité ;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logout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danger soft ;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logout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multi-appareils.</w:t>
      </w:r>
    </w:p>
    <w:p w14:paraId="7F8EA61B" w14:textId="5EAEE108" w:rsid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  <w:r w:rsidRPr="00D94D7E"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75FBEAA3" wp14:editId="5C655D48">
            <wp:extent cx="2133600" cy="4622800"/>
            <wp:effectExtent l="0" t="0" r="0" b="6350"/>
            <wp:docPr id="67423048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208" cy="463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01F9" w14:textId="77777777" w:rsidR="00D94D7E" w:rsidRPr="00D94D7E" w:rsidRDefault="00D94D7E" w:rsidP="00D94D7E">
      <w:pPr>
        <w:pStyle w:val="Listepuces"/>
        <w:numPr>
          <w:ilvl w:val="0"/>
          <w:numId w:val="0"/>
        </w:numPr>
        <w:rPr>
          <w:sz w:val="24"/>
          <w:szCs w:val="24"/>
          <w:lang w:val="fr-FR"/>
        </w:rPr>
      </w:pPr>
    </w:p>
    <w:p w14:paraId="4CCE3776" w14:textId="77777777" w:rsidR="007B46AE" w:rsidRPr="00D94D7E" w:rsidRDefault="00000000">
      <w:pPr>
        <w:spacing w:before="28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1D4ED8"/>
          <w:sz w:val="32"/>
        </w:rPr>
        <w:t>8. Splash, store et chrome système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46AE" w:rsidRPr="00D94D7E" w14:paraId="6C549946" w14:textId="77777777">
        <w:tc>
          <w:tcPr>
            <w:tcW w:w="4873" w:type="dxa"/>
            <w:shd w:val="clear" w:color="auto" w:fill="1D4ED8"/>
          </w:tcPr>
          <w:p w14:paraId="1E328FD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Élément</w:t>
            </w:r>
          </w:p>
        </w:tc>
        <w:tc>
          <w:tcPr>
            <w:tcW w:w="4873" w:type="dxa"/>
            <w:shd w:val="clear" w:color="auto" w:fill="1D4ED8"/>
          </w:tcPr>
          <w:p w14:paraId="14C5337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Spec</w:t>
            </w:r>
          </w:p>
        </w:tc>
      </w:tr>
      <w:tr w:rsidR="007B46AE" w:rsidRPr="00D94D7E" w14:paraId="359AE628" w14:textId="77777777">
        <w:tc>
          <w:tcPr>
            <w:tcW w:w="4873" w:type="dxa"/>
          </w:tcPr>
          <w:p w14:paraId="0488F6FD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Splash background</w:t>
            </w:r>
          </w:p>
        </w:tc>
        <w:tc>
          <w:tcPr>
            <w:tcW w:w="4873" w:type="dxa"/>
          </w:tcPr>
          <w:p w14:paraId="1577F26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#FFFFFF</w:t>
            </w:r>
          </w:p>
        </w:tc>
      </w:tr>
      <w:tr w:rsidR="007B46AE" w:rsidRPr="00D94D7E" w14:paraId="37E86B3E" w14:textId="77777777">
        <w:tc>
          <w:tcPr>
            <w:tcW w:w="4873" w:type="dxa"/>
            <w:shd w:val="clear" w:color="auto" w:fill="F1F5F9"/>
          </w:tcPr>
          <w:p w14:paraId="127C61BA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Navigation bar Android</w:t>
            </w:r>
          </w:p>
        </w:tc>
        <w:tc>
          <w:tcPr>
            <w:tcW w:w="4873" w:type="dxa"/>
            <w:shd w:val="clear" w:color="auto" w:fill="F1F5F9"/>
          </w:tcPr>
          <w:p w14:paraId="48BDE43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#FFFFFF / dark-content</w:t>
            </w:r>
          </w:p>
        </w:tc>
      </w:tr>
      <w:tr w:rsidR="007B46AE" w:rsidRPr="00D94D7E" w14:paraId="00824AC2" w14:textId="77777777">
        <w:tc>
          <w:tcPr>
            <w:tcW w:w="4873" w:type="dxa"/>
          </w:tcPr>
          <w:p w14:paraId="6A6706E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Status bar</w:t>
            </w:r>
          </w:p>
        </w:tc>
        <w:tc>
          <w:tcPr>
            <w:tcW w:w="4873" w:type="dxa"/>
          </w:tcPr>
          <w:p w14:paraId="0D7FF262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dark (contenu clair)</w:t>
            </w:r>
          </w:p>
        </w:tc>
      </w:tr>
      <w:tr w:rsidR="007B46AE" w:rsidRPr="00D94D7E" w14:paraId="362EB235" w14:textId="77777777">
        <w:tc>
          <w:tcPr>
            <w:tcW w:w="4873" w:type="dxa"/>
            <w:shd w:val="clear" w:color="auto" w:fill="F1F5F9"/>
          </w:tcPr>
          <w:p w14:paraId="217AADF3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Nom store</w:t>
            </w:r>
          </w:p>
        </w:tc>
        <w:tc>
          <w:tcPr>
            <w:tcW w:w="4873" w:type="dxa"/>
            <w:shd w:val="clear" w:color="auto" w:fill="F1F5F9"/>
          </w:tcPr>
          <w:p w14:paraId="7A7002F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Toghinis</w:t>
            </w:r>
          </w:p>
        </w:tc>
      </w:tr>
      <w:tr w:rsidR="007B46AE" w:rsidRPr="00D94D7E" w14:paraId="0AB94060" w14:textId="77777777">
        <w:tc>
          <w:tcPr>
            <w:tcW w:w="4873" w:type="dxa"/>
          </w:tcPr>
          <w:p w14:paraId="38776FD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Package</w:t>
            </w:r>
          </w:p>
        </w:tc>
        <w:tc>
          <w:tcPr>
            <w:tcW w:w="4873" w:type="dxa"/>
          </w:tcPr>
          <w:p w14:paraId="590AB47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com.toghinis.mobile</w:t>
            </w:r>
          </w:p>
        </w:tc>
      </w:tr>
      <w:tr w:rsidR="007B46AE" w:rsidRPr="00D94D7E" w14:paraId="404AB0D9" w14:textId="77777777">
        <w:tc>
          <w:tcPr>
            <w:tcW w:w="4873" w:type="dxa"/>
            <w:shd w:val="clear" w:color="auto" w:fill="F1F5F9"/>
          </w:tcPr>
          <w:p w14:paraId="7FE756D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Deep link</w:t>
            </w:r>
          </w:p>
        </w:tc>
        <w:tc>
          <w:tcPr>
            <w:tcW w:w="4873" w:type="dxa"/>
            <w:shd w:val="clear" w:color="auto" w:fill="F1F5F9"/>
          </w:tcPr>
          <w:p w14:paraId="68FCAB7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toghinis://</w:t>
            </w:r>
          </w:p>
        </w:tc>
      </w:tr>
    </w:tbl>
    <w:p w14:paraId="0C6F4CA7" w14:textId="77777777" w:rsidR="007B46AE" w:rsidRPr="00D94D7E" w:rsidRDefault="007B46AE">
      <w:pPr>
        <w:rPr>
          <w:sz w:val="24"/>
          <w:szCs w:val="24"/>
        </w:rPr>
      </w:pPr>
    </w:p>
    <w:p w14:paraId="24DC51A6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Captures Play Store : montrer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bleu, listes,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matching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et messages — sans données personnelles réelles.</w:t>
      </w:r>
    </w:p>
    <w:p w14:paraId="333522E0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9. Accessibilité</w:t>
      </w:r>
    </w:p>
    <w:p w14:paraId="1887AF7D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Contraste texte / fond suffisant.</w:t>
      </w:r>
    </w:p>
    <w:p w14:paraId="28640629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Zones tactiles ≥ ~44 px.</w:t>
      </w:r>
    </w:p>
    <w:p w14:paraId="204D0BC4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Ne pas coder l’information uniquement par la couleur (label / icône en plus).</w:t>
      </w:r>
    </w:p>
    <w:p w14:paraId="46C932DF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lastRenderedPageBreak/>
        <w:t>Messages d’erreur en français clair.</w:t>
      </w:r>
    </w:p>
    <w:p w14:paraId="2FB17898" w14:textId="77777777" w:rsidR="007B46AE" w:rsidRPr="00D94D7E" w:rsidRDefault="00000000">
      <w:pPr>
        <w:pStyle w:val="Listepuces"/>
        <w:rPr>
          <w:sz w:val="24"/>
          <w:szCs w:val="24"/>
        </w:rPr>
      </w:pPr>
      <w:proofErr w:type="gramStart"/>
      <w:r w:rsidRPr="00D94D7E">
        <w:rPr>
          <w:rFonts w:ascii="Calibri" w:eastAsia="Calibri" w:hAnsi="Calibri"/>
          <w:color w:val="0F172A"/>
          <w:sz w:val="24"/>
          <w:szCs w:val="24"/>
        </w:rPr>
        <w:t>Respecter</w:t>
      </w:r>
      <w:proofErr w:type="gramEnd"/>
      <w:r w:rsidRPr="00D94D7E">
        <w:rPr>
          <w:rFonts w:ascii="Calibri" w:eastAsia="Calibri" w:hAnsi="Calibri"/>
          <w:color w:val="0F172A"/>
          <w:sz w:val="24"/>
          <w:szCs w:val="24"/>
        </w:rPr>
        <w:t xml:space="preserve"> les safe areas (encoche, barre gesture).</w:t>
      </w:r>
    </w:p>
    <w:p w14:paraId="466C220E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10. Do / Don’t</w:t>
      </w:r>
    </w:p>
    <w:p w14:paraId="3D634DD3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Do</w:t>
      </w:r>
    </w:p>
    <w:p w14:paraId="25AD7038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>Utiliser les tokens colors, spacing, radii, shadows.</w:t>
      </w:r>
    </w:p>
    <w:p w14:paraId="09B6E2A6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Composer des écrans aérés (marge latérale 24).</w:t>
      </w:r>
    </w:p>
    <w:p w14:paraId="4821A6A9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Une action principale visible par écran.</w:t>
      </w:r>
    </w:p>
    <w:p w14:paraId="4E038F9D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Garder le bleu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comme signal de marque.</w:t>
      </w:r>
    </w:p>
    <w:p w14:paraId="79A95B4A" w14:textId="77777777" w:rsidR="007B46AE" w:rsidRPr="00D94D7E" w:rsidRDefault="00000000">
      <w:pPr>
        <w:spacing w:before="200" w:after="120"/>
        <w:rPr>
          <w:sz w:val="24"/>
          <w:szCs w:val="24"/>
        </w:rPr>
      </w:pPr>
      <w:r w:rsidRPr="00D94D7E">
        <w:rPr>
          <w:rFonts w:ascii="Calibri" w:eastAsia="Calibri" w:hAnsi="Calibri"/>
          <w:b/>
          <w:color w:val="0F172A"/>
          <w:sz w:val="28"/>
          <w:szCs w:val="24"/>
        </w:rPr>
        <w:t>Don’t</w:t>
      </w:r>
    </w:p>
    <w:p w14:paraId="71201D3E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Inventer des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hex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hors palette.</w:t>
      </w:r>
    </w:p>
    <w:p w14:paraId="780EBAFF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Placer des cartes dans le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hero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.</w:t>
      </w:r>
    </w:p>
    <w:p w14:paraId="6828C2FE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Saturer le premier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viewport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(stats + chips + promos).</w:t>
      </w:r>
    </w:p>
    <w:p w14:paraId="7ECD7BF0" w14:textId="77777777" w:rsidR="007B46AE" w:rsidRPr="00D94D7E" w:rsidRDefault="00000000">
      <w:pPr>
        <w:pStyle w:val="Listepuces"/>
        <w:rPr>
          <w:sz w:val="24"/>
          <w:szCs w:val="24"/>
        </w:rPr>
      </w:pPr>
      <w:r w:rsidRPr="00D94D7E">
        <w:rPr>
          <w:rFonts w:ascii="Calibri" w:eastAsia="Calibri" w:hAnsi="Calibri"/>
          <w:color w:val="0F172A"/>
          <w:sz w:val="24"/>
          <w:szCs w:val="24"/>
        </w:rPr>
        <w:t xml:space="preserve">Improviser un mode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</w:rPr>
        <w:t>sombre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</w:rPr>
        <w:t>.</w:t>
      </w:r>
    </w:p>
    <w:p w14:paraId="2C189515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Utiliser des emojis comme structure d’UI.</w:t>
      </w:r>
    </w:p>
    <w:p w14:paraId="461C19E0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 xml:space="preserve">11. </w:t>
      </w:r>
      <w:proofErr w:type="spellStart"/>
      <w:r w:rsidRPr="00D94D7E">
        <w:rPr>
          <w:rFonts w:ascii="Calibri" w:eastAsia="Calibri" w:hAnsi="Calibri"/>
          <w:b/>
          <w:color w:val="1D4ED8"/>
          <w:sz w:val="32"/>
        </w:rPr>
        <w:t>Référence</w:t>
      </w:r>
      <w:proofErr w:type="spellEnd"/>
      <w:r w:rsidRPr="00D94D7E">
        <w:rPr>
          <w:rFonts w:ascii="Calibri" w:eastAsia="Calibri" w:hAnsi="Calibri"/>
          <w:b/>
          <w:color w:val="1D4ED8"/>
          <w:sz w:val="32"/>
        </w:rPr>
        <w:t xml:space="preserve"> technique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7B46AE" w:rsidRPr="00D94D7E" w14:paraId="6EC40C19" w14:textId="77777777">
        <w:tc>
          <w:tcPr>
            <w:tcW w:w="4873" w:type="dxa"/>
            <w:shd w:val="clear" w:color="auto" w:fill="1D4ED8"/>
          </w:tcPr>
          <w:p w14:paraId="3F1978A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Fichier</w:t>
            </w:r>
          </w:p>
        </w:tc>
        <w:tc>
          <w:tcPr>
            <w:tcW w:w="4873" w:type="dxa"/>
            <w:shd w:val="clear" w:color="auto" w:fill="1D4ED8"/>
          </w:tcPr>
          <w:p w14:paraId="4F363CB7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b/>
                <w:color w:val="FFFFFF"/>
                <w:szCs w:val="24"/>
              </w:rPr>
              <w:t>Contenu</w:t>
            </w:r>
          </w:p>
        </w:tc>
      </w:tr>
      <w:tr w:rsidR="007B46AE" w:rsidRPr="00D94D7E" w14:paraId="0E2C8652" w14:textId="77777777">
        <w:tc>
          <w:tcPr>
            <w:tcW w:w="4873" w:type="dxa"/>
          </w:tcPr>
          <w:p w14:paraId="72111031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mobile/src/config/theme.js</w:t>
            </w:r>
          </w:p>
        </w:tc>
        <w:tc>
          <w:tcPr>
            <w:tcW w:w="4873" w:type="dxa"/>
          </w:tcPr>
          <w:p w14:paraId="13A72469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Tokens couleur, spacing, radii, ombres, status</w:t>
            </w:r>
          </w:p>
        </w:tc>
      </w:tr>
      <w:tr w:rsidR="007B46AE" w:rsidRPr="00D94D7E" w14:paraId="4AA84D01" w14:textId="77777777">
        <w:tc>
          <w:tcPr>
            <w:tcW w:w="4873" w:type="dxa"/>
            <w:shd w:val="clear" w:color="auto" w:fill="F1F5F9"/>
          </w:tcPr>
          <w:p w14:paraId="5D29B7C7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mobile/src/components/ui.js</w:t>
            </w:r>
          </w:p>
        </w:tc>
        <w:tc>
          <w:tcPr>
            <w:tcW w:w="4873" w:type="dxa"/>
            <w:shd w:val="clear" w:color="auto" w:fill="F1F5F9"/>
          </w:tcPr>
          <w:p w14:paraId="247C2BC8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 xml:space="preserve">Field, Button, </w:t>
            </w: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</w:rPr>
              <w:t>EmptyState</w:t>
            </w:r>
            <w:proofErr w:type="spellEnd"/>
            <w:r w:rsidRPr="00D94D7E">
              <w:rPr>
                <w:rFonts w:ascii="Calibri" w:eastAsia="Calibri" w:hAnsi="Calibri"/>
                <w:color w:val="0F172A"/>
                <w:szCs w:val="24"/>
              </w:rPr>
              <w:t xml:space="preserve">, </w:t>
            </w: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</w:rPr>
              <w:t>StatusBadge</w:t>
            </w:r>
            <w:proofErr w:type="spellEnd"/>
            <w:r w:rsidRPr="00D94D7E">
              <w:rPr>
                <w:rFonts w:ascii="Calibri" w:eastAsia="Calibri" w:hAnsi="Calibri"/>
                <w:color w:val="0F172A"/>
                <w:szCs w:val="24"/>
              </w:rPr>
              <w:t>…</w:t>
            </w:r>
          </w:p>
        </w:tc>
      </w:tr>
      <w:tr w:rsidR="007B46AE" w:rsidRPr="00D94D7E" w14:paraId="1DA31856" w14:textId="77777777">
        <w:tc>
          <w:tcPr>
            <w:tcW w:w="4873" w:type="dxa"/>
          </w:tcPr>
          <w:p w14:paraId="359F05CB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mobile/src/components/HomeShell.js</w:t>
            </w:r>
          </w:p>
        </w:tc>
        <w:tc>
          <w:tcPr>
            <w:tcW w:w="4873" w:type="dxa"/>
          </w:tcPr>
          <w:p w14:paraId="30ADFBD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Hero, shortcuts, QuietEmpty</w:t>
            </w:r>
          </w:p>
        </w:tc>
      </w:tr>
      <w:tr w:rsidR="007B46AE" w:rsidRPr="00D94D7E" w14:paraId="58FEC26D" w14:textId="77777777">
        <w:tc>
          <w:tcPr>
            <w:tcW w:w="4873" w:type="dxa"/>
            <w:shd w:val="clear" w:color="auto" w:fill="F1F5F9"/>
          </w:tcPr>
          <w:p w14:paraId="14E95BAF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mobile/app.config.js</w:t>
            </w:r>
          </w:p>
        </w:tc>
        <w:tc>
          <w:tcPr>
            <w:tcW w:w="4873" w:type="dxa"/>
            <w:shd w:val="clear" w:color="auto" w:fill="F1F5F9"/>
          </w:tcPr>
          <w:p w14:paraId="576F0424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Splash, navigation bar, package</w:t>
            </w:r>
          </w:p>
        </w:tc>
      </w:tr>
      <w:tr w:rsidR="007B46AE" w:rsidRPr="00D94D7E" w14:paraId="35542C2A" w14:textId="77777777">
        <w:tc>
          <w:tcPr>
            <w:tcW w:w="4873" w:type="dxa"/>
          </w:tcPr>
          <w:p w14:paraId="4075B846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mobile/assets/*</w:t>
            </w:r>
          </w:p>
        </w:tc>
        <w:tc>
          <w:tcPr>
            <w:tcW w:w="4873" w:type="dxa"/>
          </w:tcPr>
          <w:p w14:paraId="7F2B25C0" w14:textId="77777777" w:rsidR="007B46AE" w:rsidRPr="00D94D7E" w:rsidRDefault="00000000">
            <w:pPr>
              <w:rPr>
                <w:sz w:val="24"/>
                <w:szCs w:val="24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</w:rPr>
              <w:t>Logo, icônes, splash</w:t>
            </w:r>
          </w:p>
        </w:tc>
      </w:tr>
      <w:tr w:rsidR="007B46AE" w:rsidRPr="00D94D7E" w14:paraId="7A363B34" w14:textId="77777777">
        <w:tc>
          <w:tcPr>
            <w:tcW w:w="4873" w:type="dxa"/>
            <w:shd w:val="clear" w:color="auto" w:fill="F1F5F9"/>
          </w:tcPr>
          <w:p w14:paraId="792F1302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docs/CHARTE_GRAPHIQUE_MOBILE.md</w:t>
            </w:r>
          </w:p>
        </w:tc>
        <w:tc>
          <w:tcPr>
            <w:tcW w:w="4873" w:type="dxa"/>
            <w:shd w:val="clear" w:color="auto" w:fill="F1F5F9"/>
          </w:tcPr>
          <w:p w14:paraId="1DF92612" w14:textId="77777777" w:rsidR="007B46AE" w:rsidRPr="00D94D7E" w:rsidRDefault="00000000">
            <w:pPr>
              <w:rPr>
                <w:sz w:val="24"/>
                <w:szCs w:val="24"/>
                <w:lang w:val="fr-FR"/>
              </w:rPr>
            </w:pPr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 xml:space="preserve">Version </w:t>
            </w:r>
            <w:proofErr w:type="spellStart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>Markdown</w:t>
            </w:r>
            <w:proofErr w:type="spellEnd"/>
            <w:r w:rsidRPr="00D94D7E">
              <w:rPr>
                <w:rFonts w:ascii="Calibri" w:eastAsia="Calibri" w:hAnsi="Calibri"/>
                <w:color w:val="0F172A"/>
                <w:szCs w:val="24"/>
                <w:lang w:val="fr-FR"/>
              </w:rPr>
              <w:t xml:space="preserve"> de cette charte</w:t>
            </w:r>
          </w:p>
        </w:tc>
      </w:tr>
    </w:tbl>
    <w:p w14:paraId="0D8A42B7" w14:textId="77777777" w:rsidR="007B46AE" w:rsidRPr="00D94D7E" w:rsidRDefault="007B46AE">
      <w:pPr>
        <w:rPr>
          <w:sz w:val="24"/>
          <w:szCs w:val="24"/>
          <w:lang w:val="fr-FR"/>
        </w:rPr>
      </w:pPr>
    </w:p>
    <w:p w14:paraId="0C2E0DAC" w14:textId="77777777" w:rsidR="007B46AE" w:rsidRPr="00D94D7E" w:rsidRDefault="00000000">
      <w:pPr>
        <w:spacing w:before="280" w:after="120"/>
      </w:pPr>
      <w:r w:rsidRPr="00D94D7E">
        <w:rPr>
          <w:rFonts w:ascii="Calibri" w:eastAsia="Calibri" w:hAnsi="Calibri"/>
          <w:b/>
          <w:color w:val="1D4ED8"/>
          <w:sz w:val="32"/>
        </w:rPr>
        <w:t>12. Évolutions futures (hors V1)</w:t>
      </w:r>
    </w:p>
    <w:p w14:paraId="5DCF32E2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Police de marque custom si le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branding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corporate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l’exige.</w:t>
      </w:r>
    </w:p>
    <w:p w14:paraId="70DFF92A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Mode sombre avec palette dédiée.</w:t>
      </w:r>
    </w:p>
    <w:p w14:paraId="5B66C421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Illustrations </w:t>
      </w:r>
      <w:proofErr w:type="spellStart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onboarding</w:t>
      </w:r>
      <w:proofErr w:type="spellEnd"/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 xml:space="preserve"> vectorielles alignées bleu.</w:t>
      </w:r>
    </w:p>
    <w:p w14:paraId="107F1A35" w14:textId="77777777" w:rsidR="007B46AE" w:rsidRPr="00D94D7E" w:rsidRDefault="00000000">
      <w:pPr>
        <w:pStyle w:val="Listepuces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0F172A"/>
          <w:sz w:val="24"/>
          <w:szCs w:val="24"/>
          <w:lang w:val="fr-FR"/>
        </w:rPr>
        <w:t>Motion design élargi (transitions de navigation).</w:t>
      </w:r>
    </w:p>
    <w:p w14:paraId="771D0C29" w14:textId="77777777" w:rsidR="007B46AE" w:rsidRPr="00D94D7E" w:rsidRDefault="00000000">
      <w:pPr>
        <w:spacing w:after="120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b/>
          <w:color w:val="0F172A"/>
          <w:sz w:val="24"/>
          <w:szCs w:val="24"/>
          <w:lang w:val="fr-FR"/>
        </w:rPr>
        <w:t>Toute évolution doit mettre à jour ce document et theme.js en même temps.</w:t>
      </w:r>
    </w:p>
    <w:p w14:paraId="306887D7" w14:textId="77777777" w:rsidR="007B46AE" w:rsidRPr="00D94D7E" w:rsidRDefault="00000000">
      <w:pPr>
        <w:jc w:val="center"/>
        <w:rPr>
          <w:sz w:val="24"/>
          <w:szCs w:val="24"/>
          <w:lang w:val="fr-FR"/>
        </w:rPr>
      </w:pPr>
      <w:r w:rsidRPr="00D94D7E">
        <w:rPr>
          <w:rFonts w:ascii="Calibri" w:eastAsia="Calibri" w:hAnsi="Calibri"/>
          <w:color w:val="64748B"/>
          <w:szCs w:val="24"/>
          <w:lang w:val="fr-FR"/>
        </w:rPr>
        <w:br/>
        <w:t xml:space="preserve">— Charte graphique mobile </w:t>
      </w:r>
      <w:proofErr w:type="spellStart"/>
      <w:r w:rsidRPr="00D94D7E">
        <w:rPr>
          <w:rFonts w:ascii="Calibri" w:eastAsia="Calibri" w:hAnsi="Calibri"/>
          <w:color w:val="64748B"/>
          <w:szCs w:val="24"/>
          <w:lang w:val="fr-FR"/>
        </w:rPr>
        <w:t>Toghinis</w:t>
      </w:r>
      <w:proofErr w:type="spellEnd"/>
      <w:r w:rsidRPr="00D94D7E">
        <w:rPr>
          <w:rFonts w:ascii="Calibri" w:eastAsia="Calibri" w:hAnsi="Calibri"/>
          <w:color w:val="64748B"/>
          <w:szCs w:val="24"/>
          <w:lang w:val="fr-FR"/>
        </w:rPr>
        <w:t xml:space="preserve"> — version 1.0 — août 2026 —</w:t>
      </w:r>
    </w:p>
    <w:sectPr w:rsidR="007B46AE" w:rsidRPr="00D94D7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075819">
    <w:abstractNumId w:val="8"/>
  </w:num>
  <w:num w:numId="2" w16cid:durableId="408775672">
    <w:abstractNumId w:val="6"/>
  </w:num>
  <w:num w:numId="3" w16cid:durableId="1282107964">
    <w:abstractNumId w:val="5"/>
  </w:num>
  <w:num w:numId="4" w16cid:durableId="373382855">
    <w:abstractNumId w:val="4"/>
  </w:num>
  <w:num w:numId="5" w16cid:durableId="114518993">
    <w:abstractNumId w:val="7"/>
  </w:num>
  <w:num w:numId="6" w16cid:durableId="719742649">
    <w:abstractNumId w:val="3"/>
  </w:num>
  <w:num w:numId="7" w16cid:durableId="1191601699">
    <w:abstractNumId w:val="2"/>
  </w:num>
  <w:num w:numId="8" w16cid:durableId="92483106">
    <w:abstractNumId w:val="1"/>
  </w:num>
  <w:num w:numId="9" w16cid:durableId="24499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1AB2"/>
    <w:rsid w:val="007B46AE"/>
    <w:rsid w:val="00AA1D8D"/>
    <w:rsid w:val="00B47730"/>
    <w:rsid w:val="00CB0664"/>
    <w:rsid w:val="00D94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9AC47E"/>
  <w14:defaultImageDpi w14:val="300"/>
  <w15:docId w15:val="{17BDAF2E-776B-4F23-878B-06370817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1494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Gaetan KOROGO</cp:lastModifiedBy>
  <cp:revision>2</cp:revision>
  <dcterms:created xsi:type="dcterms:W3CDTF">2013-12-23T23:15:00Z</dcterms:created>
  <dcterms:modified xsi:type="dcterms:W3CDTF">2026-08-25T09:58:00Z</dcterms:modified>
  <cp:category/>
</cp:coreProperties>
</file>