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0AC" w:rsidRPr="006630AC" w:rsidRDefault="006630AC">
      <w:pPr>
        <w:rPr>
          <w:lang w:val="fr-FR"/>
        </w:rPr>
      </w:pPr>
    </w:p>
    <w:sdt>
      <w:sdtPr>
        <w:rPr>
          <w:lang w:val="fr-FR"/>
        </w:rPr>
        <w:id w:val="20569621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630AC" w:rsidRDefault="006630AC">
          <w:pPr>
            <w:pStyle w:val="En-ttedetabledesmatires"/>
          </w:pPr>
          <w:r>
            <w:rPr>
              <w:lang w:val="fr-FR"/>
            </w:rPr>
            <w:t>Table des matières</w:t>
          </w:r>
        </w:p>
        <w:p w:rsidR="00745CC8" w:rsidRDefault="006630AC">
          <w:pPr>
            <w:pStyle w:val="TM1"/>
            <w:tabs>
              <w:tab w:val="right" w:leader="dot" w:pos="9062"/>
            </w:tabs>
            <w:rPr>
              <w:noProof/>
            </w:rPr>
          </w:pPr>
          <w:r>
            <w:fldChar w:fldCharType="begin"/>
          </w:r>
          <w:r>
            <w:instrText xml:space="preserve"> TOC \o "1-3" \h \z \u </w:instrText>
          </w:r>
          <w:r>
            <w:fldChar w:fldCharType="separate"/>
          </w:r>
          <w:hyperlink w:anchor="_Toc25888462" w:history="1">
            <w:r w:rsidR="00745CC8" w:rsidRPr="00F56D79">
              <w:rPr>
                <w:rStyle w:val="Lienhypertexte"/>
                <w:noProof/>
                <w:lang w:val="fr-FR"/>
              </w:rPr>
              <w:t>Enoncé du travail</w:t>
            </w:r>
            <w:r w:rsidR="00745CC8">
              <w:rPr>
                <w:noProof/>
                <w:webHidden/>
              </w:rPr>
              <w:tab/>
            </w:r>
            <w:r w:rsidR="00745CC8">
              <w:rPr>
                <w:noProof/>
                <w:webHidden/>
              </w:rPr>
              <w:fldChar w:fldCharType="begin"/>
            </w:r>
            <w:r w:rsidR="00745CC8">
              <w:rPr>
                <w:noProof/>
                <w:webHidden/>
              </w:rPr>
              <w:instrText xml:space="preserve"> PAGEREF _Toc25888462 \h </w:instrText>
            </w:r>
            <w:r w:rsidR="00745CC8">
              <w:rPr>
                <w:noProof/>
                <w:webHidden/>
              </w:rPr>
            </w:r>
            <w:r w:rsidR="00745CC8">
              <w:rPr>
                <w:noProof/>
                <w:webHidden/>
              </w:rPr>
              <w:fldChar w:fldCharType="separate"/>
            </w:r>
            <w:r w:rsidR="00745CC8">
              <w:rPr>
                <w:noProof/>
                <w:webHidden/>
              </w:rPr>
              <w:t>2</w:t>
            </w:r>
            <w:r w:rsidR="00745CC8">
              <w:rPr>
                <w:noProof/>
                <w:webHidden/>
              </w:rPr>
              <w:fldChar w:fldCharType="end"/>
            </w:r>
          </w:hyperlink>
        </w:p>
        <w:p w:rsidR="00745CC8" w:rsidRDefault="00745CC8">
          <w:pPr>
            <w:pStyle w:val="TM1"/>
            <w:tabs>
              <w:tab w:val="right" w:leader="dot" w:pos="9062"/>
            </w:tabs>
            <w:rPr>
              <w:noProof/>
            </w:rPr>
          </w:pPr>
          <w:hyperlink w:anchor="_Toc25888463" w:history="1">
            <w:r w:rsidRPr="00F56D79">
              <w:rPr>
                <w:rStyle w:val="Lienhypertexte"/>
                <w:noProof/>
                <w:lang w:val="fr-FR"/>
              </w:rPr>
              <w:t>Analyse</w:t>
            </w:r>
            <w:r>
              <w:rPr>
                <w:noProof/>
                <w:webHidden/>
              </w:rPr>
              <w:tab/>
            </w:r>
            <w:r>
              <w:rPr>
                <w:noProof/>
                <w:webHidden/>
              </w:rPr>
              <w:fldChar w:fldCharType="begin"/>
            </w:r>
            <w:r>
              <w:rPr>
                <w:noProof/>
                <w:webHidden/>
              </w:rPr>
              <w:instrText xml:space="preserve"> PAGEREF _Toc25888463 \h </w:instrText>
            </w:r>
            <w:r>
              <w:rPr>
                <w:noProof/>
                <w:webHidden/>
              </w:rPr>
            </w:r>
            <w:r>
              <w:rPr>
                <w:noProof/>
                <w:webHidden/>
              </w:rPr>
              <w:fldChar w:fldCharType="separate"/>
            </w:r>
            <w:r>
              <w:rPr>
                <w:noProof/>
                <w:webHidden/>
              </w:rPr>
              <w:t>2</w:t>
            </w:r>
            <w:r>
              <w:rPr>
                <w:noProof/>
                <w:webHidden/>
              </w:rPr>
              <w:fldChar w:fldCharType="end"/>
            </w:r>
          </w:hyperlink>
        </w:p>
        <w:p w:rsidR="00745CC8" w:rsidRDefault="00745CC8">
          <w:pPr>
            <w:pStyle w:val="TM2"/>
            <w:tabs>
              <w:tab w:val="right" w:leader="dot" w:pos="9062"/>
            </w:tabs>
            <w:rPr>
              <w:noProof/>
            </w:rPr>
          </w:pPr>
          <w:hyperlink w:anchor="_Toc25888464" w:history="1">
            <w:r w:rsidRPr="00F56D79">
              <w:rPr>
                <w:rStyle w:val="Lienhypertexte"/>
                <w:noProof/>
                <w:lang w:val="fr-FR"/>
              </w:rPr>
              <w:t>Diagramme des uses cases</w:t>
            </w:r>
            <w:r>
              <w:rPr>
                <w:noProof/>
                <w:webHidden/>
              </w:rPr>
              <w:tab/>
            </w:r>
            <w:r>
              <w:rPr>
                <w:noProof/>
                <w:webHidden/>
              </w:rPr>
              <w:fldChar w:fldCharType="begin"/>
            </w:r>
            <w:r>
              <w:rPr>
                <w:noProof/>
                <w:webHidden/>
              </w:rPr>
              <w:instrText xml:space="preserve"> PAGEREF _Toc25888464 \h </w:instrText>
            </w:r>
            <w:r>
              <w:rPr>
                <w:noProof/>
                <w:webHidden/>
              </w:rPr>
            </w:r>
            <w:r>
              <w:rPr>
                <w:noProof/>
                <w:webHidden/>
              </w:rPr>
              <w:fldChar w:fldCharType="separate"/>
            </w:r>
            <w:r>
              <w:rPr>
                <w:noProof/>
                <w:webHidden/>
              </w:rPr>
              <w:t>2</w:t>
            </w:r>
            <w:r>
              <w:rPr>
                <w:noProof/>
                <w:webHidden/>
              </w:rPr>
              <w:fldChar w:fldCharType="end"/>
            </w:r>
          </w:hyperlink>
        </w:p>
        <w:p w:rsidR="00745CC8" w:rsidRDefault="00745CC8">
          <w:pPr>
            <w:pStyle w:val="TM2"/>
            <w:tabs>
              <w:tab w:val="right" w:leader="dot" w:pos="9062"/>
            </w:tabs>
            <w:rPr>
              <w:noProof/>
            </w:rPr>
          </w:pPr>
          <w:hyperlink w:anchor="_Toc25888465" w:history="1">
            <w:r w:rsidRPr="00F56D79">
              <w:rPr>
                <w:rStyle w:val="Lienhypertexte"/>
                <w:noProof/>
                <w:lang w:val="fr-FR"/>
              </w:rPr>
              <w:t>Le diagramme de classe</w:t>
            </w:r>
            <w:r>
              <w:rPr>
                <w:noProof/>
                <w:webHidden/>
              </w:rPr>
              <w:tab/>
            </w:r>
            <w:r>
              <w:rPr>
                <w:noProof/>
                <w:webHidden/>
              </w:rPr>
              <w:fldChar w:fldCharType="begin"/>
            </w:r>
            <w:r>
              <w:rPr>
                <w:noProof/>
                <w:webHidden/>
              </w:rPr>
              <w:instrText xml:space="preserve"> PAGEREF _Toc25888465 \h </w:instrText>
            </w:r>
            <w:r>
              <w:rPr>
                <w:noProof/>
                <w:webHidden/>
              </w:rPr>
            </w:r>
            <w:r>
              <w:rPr>
                <w:noProof/>
                <w:webHidden/>
              </w:rPr>
              <w:fldChar w:fldCharType="separate"/>
            </w:r>
            <w:r>
              <w:rPr>
                <w:noProof/>
                <w:webHidden/>
              </w:rPr>
              <w:t>3</w:t>
            </w:r>
            <w:r>
              <w:rPr>
                <w:noProof/>
                <w:webHidden/>
              </w:rPr>
              <w:fldChar w:fldCharType="end"/>
            </w:r>
          </w:hyperlink>
        </w:p>
        <w:p w:rsidR="00745CC8" w:rsidRDefault="00745CC8">
          <w:pPr>
            <w:pStyle w:val="TM1"/>
            <w:tabs>
              <w:tab w:val="right" w:leader="dot" w:pos="9062"/>
            </w:tabs>
            <w:rPr>
              <w:noProof/>
            </w:rPr>
          </w:pPr>
          <w:hyperlink w:anchor="_Toc25888466" w:history="1">
            <w:r w:rsidRPr="00F56D79">
              <w:rPr>
                <w:rStyle w:val="Lienhypertexte"/>
                <w:noProof/>
                <w:lang w:val="fr-FR"/>
              </w:rPr>
              <w:t>Explication</w:t>
            </w:r>
            <w:r>
              <w:rPr>
                <w:noProof/>
                <w:webHidden/>
              </w:rPr>
              <w:tab/>
            </w:r>
            <w:r>
              <w:rPr>
                <w:noProof/>
                <w:webHidden/>
              </w:rPr>
              <w:fldChar w:fldCharType="begin"/>
            </w:r>
            <w:r>
              <w:rPr>
                <w:noProof/>
                <w:webHidden/>
              </w:rPr>
              <w:instrText xml:space="preserve"> PAGEREF _Toc25888466 \h </w:instrText>
            </w:r>
            <w:r>
              <w:rPr>
                <w:noProof/>
                <w:webHidden/>
              </w:rPr>
            </w:r>
            <w:r>
              <w:rPr>
                <w:noProof/>
                <w:webHidden/>
              </w:rPr>
              <w:fldChar w:fldCharType="separate"/>
            </w:r>
            <w:r>
              <w:rPr>
                <w:noProof/>
                <w:webHidden/>
              </w:rPr>
              <w:t>4</w:t>
            </w:r>
            <w:r>
              <w:rPr>
                <w:noProof/>
                <w:webHidden/>
              </w:rPr>
              <w:fldChar w:fldCharType="end"/>
            </w:r>
          </w:hyperlink>
        </w:p>
        <w:p w:rsidR="006630AC" w:rsidRDefault="006630AC">
          <w:r>
            <w:rPr>
              <w:b/>
              <w:bCs/>
              <w:lang w:val="fr-FR"/>
            </w:rPr>
            <w:fldChar w:fldCharType="end"/>
          </w:r>
        </w:p>
      </w:sdtContent>
    </w:sdt>
    <w:p w:rsidR="00AD7F46" w:rsidRDefault="00AD7F46">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pPr>
        <w:rPr>
          <w:lang w:val="fr-FR"/>
        </w:rPr>
      </w:pPr>
    </w:p>
    <w:p w:rsidR="006630AC" w:rsidRDefault="006630AC" w:rsidP="006630AC">
      <w:pPr>
        <w:rPr>
          <w:lang w:val="fr-FR"/>
        </w:rPr>
      </w:pPr>
    </w:p>
    <w:p w:rsidR="006630AC" w:rsidRDefault="006630AC" w:rsidP="006630AC">
      <w:pPr>
        <w:pStyle w:val="Titre1"/>
        <w:rPr>
          <w:lang w:val="fr-FR"/>
        </w:rPr>
      </w:pPr>
      <w:bookmarkStart w:id="0" w:name="_Toc25888462"/>
      <w:r>
        <w:rPr>
          <w:lang w:val="fr-FR"/>
        </w:rPr>
        <w:t>Enoncé du travail</w:t>
      </w:r>
      <w:bookmarkEnd w:id="0"/>
    </w:p>
    <w:p w:rsidR="006630AC" w:rsidRDefault="006630AC" w:rsidP="006630AC">
      <w:pPr>
        <w:rPr>
          <w:lang w:val="fr-FR"/>
        </w:rPr>
      </w:pPr>
    </w:p>
    <w:p w:rsidR="006630AC" w:rsidRDefault="006630AC" w:rsidP="006630AC">
      <w:pPr>
        <w:rPr>
          <w:lang w:val="fr-FR"/>
        </w:rPr>
      </w:pPr>
      <w:r>
        <w:rPr>
          <w:lang w:val="fr-FR"/>
        </w:rPr>
        <w:t>Réaliser en java la gestion d’un Grand Slam de tennis.</w:t>
      </w:r>
    </w:p>
    <w:p w:rsidR="00DA4409" w:rsidRDefault="00DA4409" w:rsidP="006630AC">
      <w:pPr>
        <w:rPr>
          <w:lang w:val="fr-FR"/>
        </w:rPr>
      </w:pPr>
    </w:p>
    <w:p w:rsidR="00DA4409" w:rsidRDefault="00DA4409" w:rsidP="00DA4409">
      <w:pPr>
        <w:pStyle w:val="Titre1"/>
        <w:rPr>
          <w:lang w:val="fr-FR"/>
        </w:rPr>
      </w:pPr>
      <w:bookmarkStart w:id="1" w:name="_Toc25888463"/>
      <w:r>
        <w:rPr>
          <w:lang w:val="fr-FR"/>
        </w:rPr>
        <w:t>Analyse</w:t>
      </w:r>
      <w:bookmarkEnd w:id="1"/>
    </w:p>
    <w:p w:rsidR="00DA4409" w:rsidRDefault="00DA4409" w:rsidP="00DA4409">
      <w:pPr>
        <w:pStyle w:val="Titre2"/>
        <w:rPr>
          <w:lang w:val="fr-FR"/>
        </w:rPr>
      </w:pPr>
      <w:bookmarkStart w:id="2" w:name="_Toc25888464"/>
      <w:r>
        <w:rPr>
          <w:lang w:val="fr-FR"/>
        </w:rPr>
        <w:t>Diagramme des uses cases</w:t>
      </w:r>
      <w:bookmarkEnd w:id="2"/>
    </w:p>
    <w:p w:rsidR="00106E56" w:rsidRDefault="00106E56" w:rsidP="00106E56">
      <w:r>
        <w:rPr>
          <w:noProof/>
        </w:rPr>
        <w:drawing>
          <wp:inline distT="0" distB="0" distL="0" distR="0">
            <wp:extent cx="5760720" cy="47605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760595"/>
                    </a:xfrm>
                    <a:prstGeom prst="rect">
                      <a:avLst/>
                    </a:prstGeom>
                    <a:noFill/>
                    <a:ln>
                      <a:noFill/>
                    </a:ln>
                  </pic:spPr>
                </pic:pic>
              </a:graphicData>
            </a:graphic>
          </wp:inline>
        </w:drawing>
      </w:r>
      <w:r>
        <w:br/>
      </w:r>
    </w:p>
    <w:p w:rsidR="00106E56" w:rsidRDefault="00106E56" w:rsidP="00106E56">
      <w:r>
        <w:t>Le tournoi se compose d’un simple homme, femme. D’un double homme, femme ainsi qu’un double mixte.</w:t>
      </w:r>
    </w:p>
    <w:p w:rsidR="00E73E18" w:rsidRPr="00106E56" w:rsidRDefault="00E73E18" w:rsidP="00106E56">
      <w:pPr>
        <w:rPr>
          <w:lang w:val="fr-FR"/>
        </w:rPr>
      </w:pPr>
      <w:r>
        <w:rPr>
          <w:noProof/>
        </w:rPr>
        <w:lastRenderedPageBreak/>
        <w:drawing>
          <wp:inline distT="0" distB="0" distL="0" distR="0">
            <wp:extent cx="5760720" cy="2598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inline>
        </w:drawing>
      </w:r>
    </w:p>
    <w:p w:rsidR="00DA4409" w:rsidRDefault="00DA4409" w:rsidP="00DA4409">
      <w:pPr>
        <w:rPr>
          <w:lang w:val="fr-FR"/>
        </w:rPr>
      </w:pPr>
    </w:p>
    <w:p w:rsidR="00E73E18" w:rsidRDefault="00E73E18" w:rsidP="00DA4409">
      <w:pPr>
        <w:rPr>
          <w:lang w:val="fr-FR"/>
        </w:rPr>
      </w:pPr>
      <w:r>
        <w:rPr>
          <w:lang w:val="fr-FR"/>
        </w:rPr>
        <w:t>Les joueurs font partis d’une équipe et ce même si c’est un match en simple. (</w:t>
      </w:r>
      <w:r w:rsidR="00454DEA">
        <w:rPr>
          <w:lang w:val="fr-FR"/>
        </w:rPr>
        <w:t>Équipe</w:t>
      </w:r>
      <w:r>
        <w:rPr>
          <w:lang w:val="fr-FR"/>
        </w:rPr>
        <w:t xml:space="preserve"> de 1 joueur). Chaque match possède des jeux, sets et tiebreak.</w:t>
      </w:r>
    </w:p>
    <w:p w:rsidR="00190CEE" w:rsidRDefault="00190CEE" w:rsidP="00190CEE">
      <w:pPr>
        <w:pStyle w:val="Titre2"/>
        <w:rPr>
          <w:lang w:val="fr-FR"/>
        </w:rPr>
      </w:pPr>
      <w:bookmarkStart w:id="3" w:name="_Toc25888465"/>
      <w:r>
        <w:rPr>
          <w:lang w:val="fr-FR"/>
        </w:rPr>
        <w:t>Le diagramme de classe</w:t>
      </w:r>
      <w:bookmarkEnd w:id="3"/>
    </w:p>
    <w:p w:rsidR="00777BCC" w:rsidRDefault="00777BCC" w:rsidP="00777BCC">
      <w:pPr>
        <w:rPr>
          <w:lang w:val="fr-FR"/>
        </w:rPr>
      </w:pPr>
      <w:r>
        <w:rPr>
          <w:noProof/>
        </w:rPr>
        <w:drawing>
          <wp:inline distT="0" distB="0" distL="0" distR="0">
            <wp:extent cx="7595711" cy="4526280"/>
            <wp:effectExtent l="0" t="0" r="571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4644" cy="4537562"/>
                    </a:xfrm>
                    <a:prstGeom prst="rect">
                      <a:avLst/>
                    </a:prstGeom>
                    <a:noFill/>
                    <a:ln>
                      <a:noFill/>
                    </a:ln>
                  </pic:spPr>
                </pic:pic>
              </a:graphicData>
            </a:graphic>
          </wp:inline>
        </w:drawing>
      </w:r>
    </w:p>
    <w:p w:rsidR="00777BCC" w:rsidRDefault="00777BCC" w:rsidP="00777BCC">
      <w:pPr>
        <w:rPr>
          <w:lang w:val="fr-FR"/>
        </w:rPr>
      </w:pPr>
    </w:p>
    <w:p w:rsidR="00777BCC" w:rsidRDefault="00777BCC" w:rsidP="00777BCC">
      <w:pPr>
        <w:rPr>
          <w:lang w:val="fr-FR"/>
        </w:rPr>
      </w:pPr>
    </w:p>
    <w:p w:rsidR="00777BCC" w:rsidRDefault="00777BCC" w:rsidP="00777BCC">
      <w:pPr>
        <w:rPr>
          <w:lang w:val="fr-FR"/>
        </w:rPr>
      </w:pPr>
      <w:r>
        <w:rPr>
          <w:lang w:val="fr-FR"/>
        </w:rPr>
        <w:lastRenderedPageBreak/>
        <w:t xml:space="preserve">Le diagramme ici présent commence d’abord par la classe Tournoi. Qui ici est un Singleton car il n’existe qu’un seul Grand Slam. Le tournoi contient une classe Calendrier qui est utilisée pour la gestion des dates des matchs. La classe </w:t>
      </w:r>
      <w:r w:rsidR="00277A05">
        <w:rPr>
          <w:lang w:val="fr-FR"/>
        </w:rPr>
        <w:t>ordonnancement</w:t>
      </w:r>
      <w:r>
        <w:rPr>
          <w:lang w:val="fr-FR"/>
        </w:rPr>
        <w:t xml:space="preserve"> représente les 5 types de match (</w:t>
      </w:r>
      <w:proofErr w:type="spellStart"/>
      <w:r>
        <w:rPr>
          <w:lang w:val="fr-FR"/>
        </w:rPr>
        <w:t>simpleH</w:t>
      </w:r>
      <w:proofErr w:type="spellEnd"/>
      <w:r>
        <w:rPr>
          <w:lang w:val="fr-FR"/>
        </w:rPr>
        <w:t xml:space="preserve">/F, </w:t>
      </w:r>
      <w:proofErr w:type="spellStart"/>
      <w:r>
        <w:rPr>
          <w:lang w:val="fr-FR"/>
        </w:rPr>
        <w:t>doubleH</w:t>
      </w:r>
      <w:proofErr w:type="spellEnd"/>
      <w:r>
        <w:rPr>
          <w:lang w:val="fr-FR"/>
        </w:rPr>
        <w:t>/</w:t>
      </w:r>
      <w:proofErr w:type="spellStart"/>
      <w:proofErr w:type="gramStart"/>
      <w:r>
        <w:rPr>
          <w:lang w:val="fr-FR"/>
        </w:rPr>
        <w:t>F,mixte</w:t>
      </w:r>
      <w:proofErr w:type="spellEnd"/>
      <w:proofErr w:type="gramEnd"/>
      <w:r>
        <w:rPr>
          <w:lang w:val="fr-FR"/>
        </w:rPr>
        <w:t>)</w:t>
      </w:r>
      <w:r w:rsidR="00277A05">
        <w:rPr>
          <w:lang w:val="fr-FR"/>
        </w:rPr>
        <w:t>. Cette dernière contient la liste des joueurs inscrits à son propre type de tournoi d’où le lien vers Equipe pour faciliter le traitement. Cependant une autre classe aurait pu être utilisée pour rendre l’analyse plus claire.</w:t>
      </w:r>
      <w:r w:rsidR="004144FC">
        <w:rPr>
          <w:lang w:val="fr-FR"/>
        </w:rPr>
        <w:t xml:space="preserve"> Le match se joue sur un court et contient toujours deux équipes qui s’affronte. </w:t>
      </w:r>
    </w:p>
    <w:p w:rsidR="004144FC" w:rsidRDefault="004144FC" w:rsidP="00777BCC">
      <w:pPr>
        <w:rPr>
          <w:lang w:val="fr-FR"/>
        </w:rPr>
      </w:pPr>
      <w:r>
        <w:rPr>
          <w:lang w:val="fr-FR"/>
        </w:rPr>
        <w:t>Chaque « Personne » est considérée comme un joueur ou un arbitre.</w:t>
      </w:r>
    </w:p>
    <w:p w:rsidR="004144FC" w:rsidRDefault="004144FC" w:rsidP="004144FC">
      <w:pPr>
        <w:pStyle w:val="Titre1"/>
        <w:rPr>
          <w:lang w:val="fr-FR"/>
        </w:rPr>
      </w:pPr>
      <w:bookmarkStart w:id="4" w:name="_Toc25888466"/>
      <w:r>
        <w:rPr>
          <w:lang w:val="fr-FR"/>
        </w:rPr>
        <w:t>Explication</w:t>
      </w:r>
      <w:bookmarkEnd w:id="4"/>
    </w:p>
    <w:p w:rsidR="00A47E51" w:rsidRDefault="004144FC" w:rsidP="00777BCC">
      <w:pPr>
        <w:rPr>
          <w:lang w:val="fr-FR"/>
        </w:rPr>
      </w:pPr>
      <w:r>
        <w:rPr>
          <w:lang w:val="fr-FR"/>
        </w:rPr>
        <w:t xml:space="preserve">Le tournoi est basé sur l’idée de se dérouler en 21 jours comme Roland Garros. Deux matchs vont donc se dérouler par jour et par court. </w:t>
      </w:r>
      <w:r w:rsidR="00310C8C">
        <w:rPr>
          <w:lang w:val="fr-FR"/>
        </w:rPr>
        <w:t>Nous avons donc 15 court</w:t>
      </w:r>
      <w:r w:rsidR="00A47E51">
        <w:rPr>
          <w:lang w:val="fr-FR"/>
        </w:rPr>
        <w:t xml:space="preserve"> pour un total de 515 matchs à jouer. Pour pouvoir distribuer les dates et les numéros de courts à chaque </w:t>
      </w:r>
      <w:r w:rsidR="00211C53">
        <w:rPr>
          <w:lang w:val="fr-FR"/>
        </w:rPr>
        <w:t>match, une</w:t>
      </w:r>
      <w:r w:rsidR="00A47E51">
        <w:rPr>
          <w:lang w:val="fr-FR"/>
        </w:rPr>
        <w:t xml:space="preserve"> classe calendrier qui contient les heures de jeux et un court </w:t>
      </w:r>
      <w:r w:rsidR="00211C53">
        <w:rPr>
          <w:lang w:val="fr-FR"/>
        </w:rPr>
        <w:t>a</w:t>
      </w:r>
      <w:r w:rsidR="00A47E51">
        <w:rPr>
          <w:lang w:val="fr-FR"/>
        </w:rPr>
        <w:t xml:space="preserve"> été utilisée</w:t>
      </w:r>
      <w:r w:rsidR="00211C53">
        <w:rPr>
          <w:lang w:val="fr-FR"/>
        </w:rPr>
        <w:t>.</w:t>
      </w:r>
    </w:p>
    <w:p w:rsidR="00211C53" w:rsidRDefault="00211C53" w:rsidP="00777BCC">
      <w:pPr>
        <w:rPr>
          <w:lang w:val="fr-FR"/>
        </w:rPr>
      </w:pPr>
      <w:r>
        <w:rPr>
          <w:lang w:val="fr-FR"/>
        </w:rPr>
        <w:t>Pour pouvoir garantir que deux matchs ne se jouaient pas le même jour ceci devait être fait impérativement dans la classe Tournoi qui contient toutes les informations nécessaires.</w:t>
      </w:r>
    </w:p>
    <w:p w:rsidR="00211C53" w:rsidRDefault="00211C53" w:rsidP="00777BCC">
      <w:pPr>
        <w:rPr>
          <w:lang w:val="fr-FR"/>
        </w:rPr>
      </w:pPr>
      <w:r>
        <w:rPr>
          <w:lang w:val="fr-FR"/>
        </w:rPr>
        <w:t xml:space="preserve">Une fois ceci fait on </w:t>
      </w:r>
      <w:proofErr w:type="spellStart"/>
      <w:proofErr w:type="gramStart"/>
      <w:r>
        <w:rPr>
          <w:lang w:val="fr-FR"/>
        </w:rPr>
        <w:t>peux</w:t>
      </w:r>
      <w:proofErr w:type="spellEnd"/>
      <w:proofErr w:type="gramEnd"/>
      <w:r>
        <w:rPr>
          <w:lang w:val="fr-FR"/>
        </w:rPr>
        <w:t xml:space="preserve"> lancer le « début » du tournoi avec la méthode jouer qui se transmet jusqu’à la classe match. </w:t>
      </w:r>
    </w:p>
    <w:p w:rsidR="00211C53" w:rsidRDefault="00211C53" w:rsidP="00777BCC">
      <w:pPr>
        <w:rPr>
          <w:lang w:val="fr-FR"/>
        </w:rPr>
      </w:pPr>
      <w:r>
        <w:rPr>
          <w:lang w:val="fr-FR"/>
        </w:rPr>
        <w:t xml:space="preserve">Pour le match les points du </w:t>
      </w:r>
      <w:proofErr w:type="gramStart"/>
      <w:r>
        <w:rPr>
          <w:lang w:val="fr-FR"/>
        </w:rPr>
        <w:t>jeu(</w:t>
      </w:r>
      <w:proofErr w:type="gramEnd"/>
      <w:r>
        <w:rPr>
          <w:lang w:val="fr-FR"/>
        </w:rPr>
        <w:t>15-30-40) ont été pris en compte pour calculer le jeu. La méthode jouer de match contient un algorithme qui permet le déroulement du match et qui déclenche la méthode tiebreak si nécessaire.</w:t>
      </w:r>
    </w:p>
    <w:p w:rsidR="004D09A4" w:rsidRDefault="004D09A4" w:rsidP="00777BCC">
      <w:pPr>
        <w:rPr>
          <w:lang w:val="fr-FR"/>
        </w:rPr>
      </w:pPr>
      <w:r>
        <w:rPr>
          <w:lang w:val="fr-FR"/>
        </w:rPr>
        <w:t xml:space="preserve">Une fois un tour d’un type de tournoi joué celui-ci apparait dans une fenêtre : </w:t>
      </w:r>
    </w:p>
    <w:p w:rsidR="004D09A4" w:rsidRDefault="004D09A4" w:rsidP="00777BCC">
      <w:pPr>
        <w:rPr>
          <w:lang w:val="fr-FR"/>
        </w:rPr>
      </w:pPr>
      <w:r>
        <w:rPr>
          <w:noProof/>
        </w:rPr>
        <w:drawing>
          <wp:inline distT="0" distB="0" distL="0" distR="0">
            <wp:extent cx="5760720" cy="35236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23615"/>
                    </a:xfrm>
                    <a:prstGeom prst="rect">
                      <a:avLst/>
                    </a:prstGeom>
                    <a:noFill/>
                    <a:ln>
                      <a:noFill/>
                    </a:ln>
                  </pic:spPr>
                </pic:pic>
              </a:graphicData>
            </a:graphic>
          </wp:inline>
        </w:drawing>
      </w:r>
    </w:p>
    <w:p w:rsidR="004D09A4" w:rsidRDefault="002E7FD0" w:rsidP="00777BCC">
      <w:pPr>
        <w:rPr>
          <w:lang w:val="fr-FR"/>
        </w:rPr>
      </w:pPr>
      <w:r>
        <w:rPr>
          <w:lang w:val="fr-FR"/>
        </w:rPr>
        <w:t>Une fois la fenêtre fermée une autre s’ouvre avec les matchs suivant des autres types de tournoi.</w:t>
      </w:r>
    </w:p>
    <w:p w:rsidR="002E7FD0" w:rsidRPr="00777BCC" w:rsidRDefault="002E7FD0" w:rsidP="00777BCC">
      <w:pPr>
        <w:rPr>
          <w:lang w:val="fr-FR"/>
        </w:rPr>
      </w:pPr>
      <w:r>
        <w:rPr>
          <w:lang w:val="fr-FR"/>
        </w:rPr>
        <w:t>Ceci continue jusqu’à la fin de chaque tournoi.</w:t>
      </w:r>
    </w:p>
    <w:sectPr w:rsidR="002E7FD0" w:rsidRPr="00777BC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EFD" w:rsidRDefault="007F7EFD" w:rsidP="00745CC8">
      <w:pPr>
        <w:spacing w:after="0" w:line="240" w:lineRule="auto"/>
      </w:pPr>
      <w:r>
        <w:separator/>
      </w:r>
    </w:p>
  </w:endnote>
  <w:endnote w:type="continuationSeparator" w:id="0">
    <w:p w:rsidR="007F7EFD" w:rsidRDefault="007F7EFD" w:rsidP="0074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C8" w:rsidRDefault="00745C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96163"/>
      <w:docPartObj>
        <w:docPartGallery w:val="Page Numbers (Bottom of Page)"/>
        <w:docPartUnique/>
      </w:docPartObj>
    </w:sdtPr>
    <w:sdtContent>
      <w:p w:rsidR="00745CC8" w:rsidRDefault="00745CC8">
        <w:pPr>
          <w:pStyle w:val="Pieddepage"/>
        </w:pPr>
        <w:r>
          <w:fldChar w:fldCharType="begin"/>
        </w:r>
        <w:r>
          <w:instrText>PAGE   \* MERGEFORMAT</w:instrText>
        </w:r>
        <w:r>
          <w:fldChar w:fldCharType="separate"/>
        </w:r>
        <w:r>
          <w:rPr>
            <w:lang w:val="fr-FR"/>
          </w:rPr>
          <w:t>2</w:t>
        </w:r>
        <w:r>
          <w:fldChar w:fldCharType="end"/>
        </w:r>
      </w:p>
    </w:sdtContent>
  </w:sdt>
  <w:p w:rsidR="00745CC8" w:rsidRDefault="00745C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C8" w:rsidRDefault="00745C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EFD" w:rsidRDefault="007F7EFD" w:rsidP="00745CC8">
      <w:pPr>
        <w:spacing w:after="0" w:line="240" w:lineRule="auto"/>
      </w:pPr>
      <w:r>
        <w:separator/>
      </w:r>
    </w:p>
  </w:footnote>
  <w:footnote w:type="continuationSeparator" w:id="0">
    <w:p w:rsidR="007F7EFD" w:rsidRDefault="007F7EFD" w:rsidP="0074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C8" w:rsidRDefault="00745C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C8" w:rsidRDefault="00745CC8">
    <w:pPr>
      <w:pStyle w:val="En-tte"/>
    </w:pPr>
    <w:bookmarkStart w:id="5" w:name="_GoBack"/>
    <w:bookmarkEnd w:id="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CC8" w:rsidRDefault="00745CC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AC"/>
    <w:rsid w:val="00106E56"/>
    <w:rsid w:val="00190CEE"/>
    <w:rsid w:val="00211C53"/>
    <w:rsid w:val="00277A05"/>
    <w:rsid w:val="002E7FD0"/>
    <w:rsid w:val="00310C8C"/>
    <w:rsid w:val="004144FC"/>
    <w:rsid w:val="00454DEA"/>
    <w:rsid w:val="004D09A4"/>
    <w:rsid w:val="006630AC"/>
    <w:rsid w:val="00745CC8"/>
    <w:rsid w:val="00777BCC"/>
    <w:rsid w:val="007F7EFD"/>
    <w:rsid w:val="009435B0"/>
    <w:rsid w:val="00A47E51"/>
    <w:rsid w:val="00AD7F46"/>
    <w:rsid w:val="00D4701C"/>
    <w:rsid w:val="00DA4409"/>
    <w:rsid w:val="00E73E1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7AA5"/>
  <w15:chartTrackingRefBased/>
  <w15:docId w15:val="{5D6EC284-B98B-48E9-B5B8-A67A0162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3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4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0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630AC"/>
    <w:pPr>
      <w:outlineLvl w:val="9"/>
    </w:pPr>
    <w:rPr>
      <w:lang w:eastAsia="fr-BE"/>
    </w:rPr>
  </w:style>
  <w:style w:type="character" w:customStyle="1" w:styleId="Titre2Car">
    <w:name w:val="Titre 2 Car"/>
    <w:basedOn w:val="Policepardfaut"/>
    <w:link w:val="Titre2"/>
    <w:uiPriority w:val="9"/>
    <w:rsid w:val="00DA440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6E56"/>
    <w:rPr>
      <w:color w:val="0000FF"/>
      <w:u w:val="single"/>
    </w:rPr>
  </w:style>
  <w:style w:type="paragraph" w:styleId="TM1">
    <w:name w:val="toc 1"/>
    <w:basedOn w:val="Normal"/>
    <w:next w:val="Normal"/>
    <w:autoRedefine/>
    <w:uiPriority w:val="39"/>
    <w:unhideWhenUsed/>
    <w:rsid w:val="00745CC8"/>
    <w:pPr>
      <w:spacing w:after="100"/>
    </w:pPr>
  </w:style>
  <w:style w:type="paragraph" w:styleId="TM2">
    <w:name w:val="toc 2"/>
    <w:basedOn w:val="Normal"/>
    <w:next w:val="Normal"/>
    <w:autoRedefine/>
    <w:uiPriority w:val="39"/>
    <w:unhideWhenUsed/>
    <w:rsid w:val="00745CC8"/>
    <w:pPr>
      <w:spacing w:after="100"/>
      <w:ind w:left="220"/>
    </w:pPr>
  </w:style>
  <w:style w:type="paragraph" w:styleId="En-tte">
    <w:name w:val="header"/>
    <w:basedOn w:val="Normal"/>
    <w:link w:val="En-tteCar"/>
    <w:uiPriority w:val="99"/>
    <w:unhideWhenUsed/>
    <w:rsid w:val="00745CC8"/>
    <w:pPr>
      <w:tabs>
        <w:tab w:val="center" w:pos="4536"/>
        <w:tab w:val="right" w:pos="9072"/>
      </w:tabs>
      <w:spacing w:after="0" w:line="240" w:lineRule="auto"/>
    </w:pPr>
  </w:style>
  <w:style w:type="character" w:customStyle="1" w:styleId="En-tteCar">
    <w:name w:val="En-tête Car"/>
    <w:basedOn w:val="Policepardfaut"/>
    <w:link w:val="En-tte"/>
    <w:uiPriority w:val="99"/>
    <w:rsid w:val="00745CC8"/>
  </w:style>
  <w:style w:type="paragraph" w:styleId="Pieddepage">
    <w:name w:val="footer"/>
    <w:basedOn w:val="Normal"/>
    <w:link w:val="PieddepageCar"/>
    <w:uiPriority w:val="99"/>
    <w:unhideWhenUsed/>
    <w:rsid w:val="00745C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57FA-AAAE-4BF3-8867-5E507CDF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411</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ZARETTI</dc:creator>
  <cp:keywords/>
  <dc:description/>
  <cp:lastModifiedBy>Quentin ZARETTI</cp:lastModifiedBy>
  <cp:revision>16</cp:revision>
  <dcterms:created xsi:type="dcterms:W3CDTF">2019-11-29T01:23:00Z</dcterms:created>
  <dcterms:modified xsi:type="dcterms:W3CDTF">2019-11-29T01:54:00Z</dcterms:modified>
</cp:coreProperties>
</file>