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A8E5" w14:textId="77777777" w:rsidR="00570B93" w:rsidRPr="00570B93" w:rsidRDefault="00570B93" w:rsidP="00570B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0B93">
        <w:rPr>
          <w:rFonts w:ascii="Times New Roman" w:hAnsi="Times New Roman" w:cs="Times New Roman"/>
          <w:b/>
          <w:bCs/>
          <w:sz w:val="28"/>
          <w:szCs w:val="28"/>
        </w:rPr>
        <w:t>Drop-off Rate by Opportunity Category</w:t>
      </w:r>
    </w:p>
    <w:p w14:paraId="20D3B195" w14:textId="4D33AB30" w:rsidR="00F764AF" w:rsidRPr="001876E2" w:rsidRDefault="00570B93">
      <w:p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B32AB" wp14:editId="7EC0B6C9">
            <wp:extent cx="5455920" cy="2648776"/>
            <wp:effectExtent l="0" t="0" r="0" b="0"/>
            <wp:docPr id="94720909" name="Picture 1" descr="A graph of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0909" name="Picture 1" descr="A graph of a graph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978" cy="26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E2D" w14:textId="77777777" w:rsidR="00570B93" w:rsidRPr="00570B93" w:rsidRDefault="00570B93" w:rsidP="00570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B93">
        <w:rPr>
          <w:rFonts w:ascii="Times New Roman" w:hAnsi="Times New Roman" w:cs="Times New Roman"/>
          <w:b/>
          <w:bCs/>
          <w:sz w:val="24"/>
          <w:szCs w:val="24"/>
        </w:rPr>
        <w:t>Insights: Drop-off Rate by Opportunity Category</w:t>
      </w:r>
    </w:p>
    <w:p w14:paraId="117A31B5" w14:textId="77777777" w:rsidR="00570B93" w:rsidRPr="00570B93" w:rsidRDefault="00570B93" w:rsidP="00570B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B93">
        <w:rPr>
          <w:rFonts w:ascii="Times New Roman" w:hAnsi="Times New Roman" w:cs="Times New Roman"/>
          <w:b/>
          <w:bCs/>
          <w:sz w:val="24"/>
          <w:szCs w:val="24"/>
        </w:rPr>
        <w:t>Internships &amp; Courses</w:t>
      </w:r>
      <w:r w:rsidRPr="00570B93">
        <w:rPr>
          <w:rFonts w:ascii="Times New Roman" w:hAnsi="Times New Roman" w:cs="Times New Roman"/>
          <w:sz w:val="24"/>
          <w:szCs w:val="24"/>
        </w:rPr>
        <w:t>: Highest drop-off (~1.09%) due to high time commitment, difficulty, or misaligned expectations.</w:t>
      </w:r>
    </w:p>
    <w:p w14:paraId="17D19BE3" w14:textId="77777777" w:rsidR="00570B93" w:rsidRPr="00570B93" w:rsidRDefault="00570B93" w:rsidP="00570B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B93">
        <w:rPr>
          <w:rFonts w:ascii="Times New Roman" w:hAnsi="Times New Roman" w:cs="Times New Roman"/>
          <w:b/>
          <w:bCs/>
          <w:sz w:val="24"/>
          <w:szCs w:val="24"/>
        </w:rPr>
        <w:t>Engagement Opportunities</w:t>
      </w:r>
      <w:r w:rsidRPr="00570B93">
        <w:rPr>
          <w:rFonts w:ascii="Times New Roman" w:hAnsi="Times New Roman" w:cs="Times New Roman"/>
          <w:sz w:val="24"/>
          <w:szCs w:val="24"/>
        </w:rPr>
        <w:t>: 0% drop-off, likely due to flexibility and immediate value.</w:t>
      </w:r>
    </w:p>
    <w:p w14:paraId="5F56109B" w14:textId="77777777" w:rsidR="00570B93" w:rsidRPr="00570B93" w:rsidRDefault="00570B93" w:rsidP="00570B9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0B93">
        <w:rPr>
          <w:rFonts w:ascii="Times New Roman" w:hAnsi="Times New Roman" w:cs="Times New Roman"/>
          <w:b/>
          <w:bCs/>
          <w:sz w:val="24"/>
          <w:szCs w:val="24"/>
        </w:rPr>
        <w:t>Competitions &amp; Events</w:t>
      </w:r>
      <w:r w:rsidRPr="00570B93">
        <w:rPr>
          <w:rFonts w:ascii="Times New Roman" w:hAnsi="Times New Roman" w:cs="Times New Roman"/>
          <w:sz w:val="24"/>
          <w:szCs w:val="24"/>
        </w:rPr>
        <w:t>: Low drop-off (~0.2% - 0.36%), possibly due to short duration and rewards.</w:t>
      </w:r>
    </w:p>
    <w:p w14:paraId="03C7EC8B" w14:textId="77777777" w:rsidR="00570B93" w:rsidRPr="00570B93" w:rsidRDefault="00570B93" w:rsidP="00570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B93">
        <w:rPr>
          <w:rFonts w:ascii="Times New Roman" w:hAnsi="Times New Roman" w:cs="Times New Roman"/>
          <w:b/>
          <w:bCs/>
          <w:sz w:val="24"/>
          <w:szCs w:val="24"/>
        </w:rPr>
        <w:t>Recommendations to Reduce Drop-offs</w:t>
      </w:r>
    </w:p>
    <w:p w14:paraId="27CA48FE" w14:textId="4A403820" w:rsidR="00570B93" w:rsidRPr="001876E2" w:rsidRDefault="00570B93" w:rsidP="00187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For Internships &amp; Courses:</w:t>
      </w:r>
      <w:r w:rsidR="002402C4"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76E2">
        <w:rPr>
          <w:rFonts w:ascii="Times New Roman" w:hAnsi="Times New Roman" w:cs="Times New Roman"/>
          <w:sz w:val="24"/>
          <w:szCs w:val="24"/>
        </w:rPr>
        <w:t xml:space="preserve">Set clear expectations before </w:t>
      </w:r>
      <w:r w:rsidR="002402C4" w:rsidRPr="001876E2">
        <w:rPr>
          <w:rFonts w:ascii="Times New Roman" w:hAnsi="Times New Roman" w:cs="Times New Roman"/>
          <w:sz w:val="24"/>
          <w:szCs w:val="24"/>
        </w:rPr>
        <w:t xml:space="preserve">enrolment, </w:t>
      </w:r>
      <w:proofErr w:type="gramStart"/>
      <w:r w:rsidRPr="001876E2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1876E2">
        <w:rPr>
          <w:rFonts w:ascii="Times New Roman" w:hAnsi="Times New Roman" w:cs="Times New Roman"/>
          <w:sz w:val="24"/>
          <w:szCs w:val="24"/>
        </w:rPr>
        <w:t xml:space="preserve"> mentorship &amp; peer support</w:t>
      </w:r>
      <w:r w:rsidR="002402C4" w:rsidRPr="001876E2">
        <w:rPr>
          <w:rFonts w:ascii="Times New Roman" w:hAnsi="Times New Roman" w:cs="Times New Roman"/>
          <w:sz w:val="24"/>
          <w:szCs w:val="24"/>
        </w:rPr>
        <w:t xml:space="preserve">, and </w:t>
      </w:r>
      <w:r w:rsidRPr="001876E2">
        <w:rPr>
          <w:rFonts w:ascii="Times New Roman" w:hAnsi="Times New Roman" w:cs="Times New Roman"/>
          <w:sz w:val="24"/>
          <w:szCs w:val="24"/>
        </w:rPr>
        <w:t>Introduce progress tracking &amp; rewards.</w:t>
      </w:r>
    </w:p>
    <w:p w14:paraId="165F1078" w14:textId="31E8B523" w:rsidR="00570B93" w:rsidRPr="001876E2" w:rsidRDefault="00570B93" w:rsidP="00187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Leverage Engagement Strategies:</w:t>
      </w:r>
      <w:r w:rsidRPr="001876E2">
        <w:rPr>
          <w:rFonts w:ascii="Times New Roman" w:hAnsi="Times New Roman" w:cs="Times New Roman"/>
          <w:sz w:val="24"/>
          <w:szCs w:val="24"/>
        </w:rPr>
        <w:t xml:space="preserve"> Identify what makes engagement opportunities successful</w:t>
      </w:r>
      <w:r w:rsidR="002402C4" w:rsidRPr="001876E2">
        <w:rPr>
          <w:rFonts w:ascii="Times New Roman" w:hAnsi="Times New Roman" w:cs="Times New Roman"/>
          <w:sz w:val="24"/>
          <w:szCs w:val="24"/>
        </w:rPr>
        <w:t xml:space="preserve">, and </w:t>
      </w:r>
      <w:r w:rsidRPr="001876E2">
        <w:rPr>
          <w:rFonts w:ascii="Times New Roman" w:hAnsi="Times New Roman" w:cs="Times New Roman"/>
          <w:sz w:val="24"/>
          <w:szCs w:val="24"/>
        </w:rPr>
        <w:t>Add gamification, interactive sessions &amp; community engagement.</w:t>
      </w:r>
    </w:p>
    <w:p w14:paraId="5807770D" w14:textId="30EAEA7F" w:rsidR="00570B93" w:rsidRPr="001876E2" w:rsidRDefault="00570B93" w:rsidP="00187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Survey Dropouts to Identify Issues:</w:t>
      </w:r>
      <w:r w:rsidR="002402C4" w:rsidRPr="001876E2">
        <w:rPr>
          <w:rFonts w:ascii="Times New Roman" w:hAnsi="Times New Roman" w:cs="Times New Roman"/>
          <w:sz w:val="24"/>
          <w:szCs w:val="24"/>
        </w:rPr>
        <w:t xml:space="preserve"> </w:t>
      </w:r>
      <w:r w:rsidRPr="001876E2">
        <w:rPr>
          <w:rFonts w:ascii="Times New Roman" w:hAnsi="Times New Roman" w:cs="Times New Roman"/>
          <w:sz w:val="24"/>
          <w:szCs w:val="24"/>
        </w:rPr>
        <w:t>Conduct exit surveys to find reasons for drop-offs</w:t>
      </w:r>
      <w:r w:rsidR="002402C4" w:rsidRPr="001876E2">
        <w:rPr>
          <w:rFonts w:ascii="Times New Roman" w:hAnsi="Times New Roman" w:cs="Times New Roman"/>
          <w:sz w:val="24"/>
          <w:szCs w:val="24"/>
        </w:rPr>
        <w:t xml:space="preserve"> and </w:t>
      </w:r>
      <w:r w:rsidRPr="001876E2">
        <w:rPr>
          <w:rFonts w:ascii="Times New Roman" w:hAnsi="Times New Roman" w:cs="Times New Roman"/>
          <w:sz w:val="24"/>
          <w:szCs w:val="24"/>
        </w:rPr>
        <w:t>Use insights to improve course &amp; internship structures.</w:t>
      </w:r>
    </w:p>
    <w:p w14:paraId="316F150D" w14:textId="49C0F7FE" w:rsidR="00570B93" w:rsidRDefault="00570B93" w:rsidP="00187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Flexible Completion Options:</w:t>
      </w:r>
      <w:r w:rsidRPr="001876E2">
        <w:rPr>
          <w:rFonts w:ascii="Times New Roman" w:hAnsi="Times New Roman" w:cs="Times New Roman"/>
          <w:sz w:val="24"/>
          <w:szCs w:val="24"/>
        </w:rPr>
        <w:br/>
        <w:t xml:space="preserve"> Offer modular learning &amp; flexible </w:t>
      </w:r>
      <w:proofErr w:type="gramStart"/>
      <w:r w:rsidRPr="001876E2">
        <w:rPr>
          <w:rFonts w:ascii="Times New Roman" w:hAnsi="Times New Roman" w:cs="Times New Roman"/>
          <w:sz w:val="24"/>
          <w:szCs w:val="24"/>
        </w:rPr>
        <w:t>deadlines</w:t>
      </w:r>
      <w:r w:rsidR="002402C4" w:rsidRPr="001876E2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Pr="001876E2">
        <w:rPr>
          <w:rFonts w:ascii="Times New Roman" w:hAnsi="Times New Roman" w:cs="Times New Roman"/>
          <w:sz w:val="24"/>
          <w:szCs w:val="24"/>
        </w:rPr>
        <w:t xml:space="preserve"> Allow learners to pause &amp; resume instead of dropping out.</w:t>
      </w:r>
    </w:p>
    <w:p w14:paraId="00B65D78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5B9F6CA3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376D3D5D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17B261C5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6C7D3386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06FCD76D" w14:textId="77777777" w:rsid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75536C60" w14:textId="77777777" w:rsidR="001876E2" w:rsidRPr="001876E2" w:rsidRDefault="001876E2" w:rsidP="001876E2">
      <w:pPr>
        <w:rPr>
          <w:rFonts w:ascii="Times New Roman" w:hAnsi="Times New Roman" w:cs="Times New Roman"/>
          <w:sz w:val="24"/>
          <w:szCs w:val="24"/>
        </w:rPr>
      </w:pPr>
    </w:p>
    <w:p w14:paraId="4D2F294A" w14:textId="77777777" w:rsidR="001876E2" w:rsidRPr="001876E2" w:rsidRDefault="001876E2" w:rsidP="001876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BA7F7C" w14:textId="28B9A598" w:rsidR="009F0763" w:rsidRPr="00570B93" w:rsidRDefault="009F0763" w:rsidP="00570B93">
      <w:pPr>
        <w:rPr>
          <w:rFonts w:ascii="Times New Roman" w:hAnsi="Times New Roman" w:cs="Times New Roman"/>
          <w:sz w:val="28"/>
          <w:szCs w:val="28"/>
        </w:rPr>
      </w:pPr>
      <w:r w:rsidRPr="002402C4">
        <w:rPr>
          <w:rFonts w:ascii="Times New Roman" w:hAnsi="Times New Roman" w:cs="Times New Roman"/>
          <w:b/>
          <w:bCs/>
          <w:sz w:val="28"/>
          <w:szCs w:val="28"/>
        </w:rPr>
        <w:lastRenderedPageBreak/>
        <w:t>Age Group-wise Drop-off Rate</w:t>
      </w:r>
    </w:p>
    <w:p w14:paraId="3AE35FEB" w14:textId="789285DB" w:rsidR="00570B93" w:rsidRPr="001876E2" w:rsidRDefault="00240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3D05B" wp14:editId="71DD00CC">
            <wp:extent cx="5547360" cy="3860290"/>
            <wp:effectExtent l="0" t="0" r="0" b="6985"/>
            <wp:docPr id="526612330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12330" name="Picture 1" descr="A graph of different colored ba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418" cy="3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1B97" w14:textId="77777777" w:rsidR="001876E2" w:rsidRPr="001876E2" w:rsidRDefault="001876E2" w:rsidP="00187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Insights: Age Group-Wise Drop-Off Rate Analysis</w:t>
      </w:r>
    </w:p>
    <w:p w14:paraId="724338C2" w14:textId="77777777" w:rsidR="001876E2" w:rsidRPr="001876E2" w:rsidRDefault="001876E2" w:rsidP="001876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Teenagers (≤19) &amp; Mid 20s (25-29) → Highest Drop-Off Rates (1.14% &amp; 1.145%) </w:t>
      </w:r>
    </w:p>
    <w:p w14:paraId="17E56091" w14:textId="77777777" w:rsidR="001876E2" w:rsidRPr="001876E2" w:rsidRDefault="001876E2" w:rsidP="001876E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t>Likely due to course complexity or engagement issues.</w:t>
      </w:r>
    </w:p>
    <w:p w14:paraId="55B65857" w14:textId="77777777" w:rsidR="001876E2" w:rsidRPr="001876E2" w:rsidRDefault="001876E2" w:rsidP="001876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Early 20s (20-24) → Moderate Drop-Off Rate (0.91%) </w:t>
      </w:r>
    </w:p>
    <w:p w14:paraId="4F67EE40" w14:textId="77777777" w:rsidR="001876E2" w:rsidRPr="001876E2" w:rsidRDefault="001876E2" w:rsidP="001876E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t xml:space="preserve">High </w:t>
      </w:r>
      <w:proofErr w:type="gramStart"/>
      <w:r w:rsidRPr="001876E2">
        <w:rPr>
          <w:rFonts w:ascii="Times New Roman" w:hAnsi="Times New Roman" w:cs="Times New Roman"/>
          <w:sz w:val="24"/>
          <w:szCs w:val="24"/>
        </w:rPr>
        <w:t>drop-off</w:t>
      </w:r>
      <w:proofErr w:type="gramEnd"/>
      <w:r w:rsidRPr="001876E2">
        <w:rPr>
          <w:rFonts w:ascii="Times New Roman" w:hAnsi="Times New Roman" w:cs="Times New Roman"/>
          <w:sz w:val="24"/>
          <w:szCs w:val="24"/>
        </w:rPr>
        <w:t xml:space="preserve"> count but spread across a large participant base.</w:t>
      </w:r>
    </w:p>
    <w:p w14:paraId="612BF5A0" w14:textId="77777777" w:rsidR="001876E2" w:rsidRPr="001876E2" w:rsidRDefault="001876E2" w:rsidP="001876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Drop-Offs Decline in Older Groups (30s+) </w:t>
      </w:r>
    </w:p>
    <w:p w14:paraId="6E7AD5F0" w14:textId="77777777" w:rsidR="001876E2" w:rsidRPr="001876E2" w:rsidRDefault="001876E2" w:rsidP="001876E2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t>Stronger commitment &amp; alignment with professional goals.</w:t>
      </w:r>
    </w:p>
    <w:p w14:paraId="796E37B8" w14:textId="77777777" w:rsidR="001876E2" w:rsidRPr="001876E2" w:rsidRDefault="001876E2" w:rsidP="001876E2">
      <w:pPr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t>50+ group: 0.00% drop-off rate → Highest retention.</w:t>
      </w:r>
    </w:p>
    <w:p w14:paraId="145C7E77" w14:textId="77777777" w:rsidR="001876E2" w:rsidRPr="001876E2" w:rsidRDefault="001876E2" w:rsidP="00187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451FC6E9" w14:textId="0524FF8B" w:rsidR="001876E2" w:rsidRPr="001876E2" w:rsidRDefault="001876E2" w:rsidP="00187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Support Teenagers &amp; Mid-20s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sz w:val="24"/>
          <w:szCs w:val="24"/>
        </w:rPr>
        <w:t>Provide structured onboarding, interactive learning, and mentorship.</w:t>
      </w:r>
    </w:p>
    <w:p w14:paraId="05286DF3" w14:textId="764B7951" w:rsidR="001876E2" w:rsidRPr="001876E2" w:rsidRDefault="001876E2" w:rsidP="00187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Simplify Course Design for Younger Learners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sz w:val="24"/>
          <w:szCs w:val="24"/>
        </w:rPr>
        <w:t>Use modular content, gamification, and engaging formats.</w:t>
      </w:r>
    </w:p>
    <w:p w14:paraId="000CCA33" w14:textId="66E02DE0" w:rsidR="001876E2" w:rsidRPr="001876E2" w:rsidRDefault="001876E2" w:rsidP="00187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Boost Retention for Early 20s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sz w:val="24"/>
          <w:szCs w:val="24"/>
        </w:rPr>
        <w:t>Introduce flexible pacing, peer learning communities, and check-ins.</w:t>
      </w:r>
    </w:p>
    <w:p w14:paraId="29E0F0B1" w14:textId="3299327B" w:rsidR="001876E2" w:rsidRPr="001876E2" w:rsidRDefault="001876E2" w:rsidP="00187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Leverage High Retention in Older Groups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sz w:val="24"/>
          <w:szCs w:val="24"/>
        </w:rPr>
        <w:t>Expand leadership-oriented programs &amp; networking opportunities.</w:t>
      </w:r>
    </w:p>
    <w:p w14:paraId="013A1305" w14:textId="1C7186F4" w:rsidR="001876E2" w:rsidRPr="001876E2" w:rsidRDefault="001876E2" w:rsidP="001876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Improve Expectation-Setting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sz w:val="24"/>
          <w:szCs w:val="24"/>
        </w:rPr>
        <w:t>Clearly define course workload, use trial modules, and pre-course assessments.</w:t>
      </w:r>
    </w:p>
    <w:p w14:paraId="0188612A" w14:textId="0DA3F4BF" w:rsidR="000D2A68" w:rsidRPr="001876E2" w:rsidRDefault="000D2A68" w:rsidP="009F0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A68">
        <w:rPr>
          <w:rFonts w:ascii="Times New Roman" w:hAnsi="Times New Roman" w:cs="Times New Roman"/>
          <w:b/>
          <w:bCs/>
          <w:sz w:val="28"/>
          <w:szCs w:val="28"/>
        </w:rPr>
        <w:t>Drop of relation with other columns</w:t>
      </w:r>
    </w:p>
    <w:p w14:paraId="29488B24" w14:textId="2D4E69F8" w:rsidR="000D2A68" w:rsidRPr="001876E2" w:rsidRDefault="000D2A68" w:rsidP="009F0763">
      <w:p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95E9BE" wp14:editId="3A5C5C87">
            <wp:extent cx="5731510" cy="6054090"/>
            <wp:effectExtent l="0" t="0" r="2540" b="3810"/>
            <wp:docPr id="192654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2C29" w14:textId="77777777" w:rsidR="000D2A68" w:rsidRPr="000D2A68" w:rsidRDefault="000D2A68" w:rsidP="000D2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Insights: Correlation of Features with Drop-Off Status</w:t>
      </w:r>
    </w:p>
    <w:p w14:paraId="21BBEDD9" w14:textId="5CBAECE8" w:rsidR="000D2A68" w:rsidRPr="000D2A68" w:rsidRDefault="000D2A68" w:rsidP="000D2A68">
      <w:p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sz w:val="24"/>
          <w:szCs w:val="24"/>
        </w:rPr>
        <w:t xml:space="preserve"> </w:t>
      </w:r>
      <w:r w:rsidRPr="000D2A68">
        <w:rPr>
          <w:rFonts w:ascii="Times New Roman" w:hAnsi="Times New Roman" w:cs="Times New Roman"/>
          <w:b/>
          <w:bCs/>
          <w:sz w:val="24"/>
          <w:szCs w:val="24"/>
        </w:rPr>
        <w:t>Weak Positive Correlations (Slight Drop-Off Influence)</w:t>
      </w:r>
      <w:r w:rsidRPr="000D2A68">
        <w:rPr>
          <w:rFonts w:ascii="Times New Roman" w:hAnsi="Times New Roman" w:cs="Times New Roman"/>
          <w:sz w:val="24"/>
          <w:szCs w:val="24"/>
        </w:rPr>
        <w:t>:</w:t>
      </w:r>
    </w:p>
    <w:p w14:paraId="41A06637" w14:textId="77777777" w:rsidR="000D2A68" w:rsidRPr="000D2A68" w:rsidRDefault="000D2A68" w:rsidP="000D2A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Apply Date Month (0.068)</w:t>
      </w:r>
      <w:r w:rsidRPr="000D2A68">
        <w:rPr>
          <w:rFonts w:ascii="Times New Roman" w:hAnsi="Times New Roman" w:cs="Times New Roman"/>
          <w:sz w:val="24"/>
          <w:szCs w:val="24"/>
        </w:rPr>
        <w:t xml:space="preserve"> → Timing of application may impact drop-offs.</w:t>
      </w:r>
    </w:p>
    <w:p w14:paraId="417E114A" w14:textId="77777777" w:rsidR="000D2A68" w:rsidRPr="000D2A68" w:rsidRDefault="000D2A68" w:rsidP="000D2A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DOB Day (0.044), Signup Month (0.024), Start Date Day (0.016), DOB Month (0.010)</w:t>
      </w:r>
      <w:r w:rsidRPr="000D2A68">
        <w:rPr>
          <w:rFonts w:ascii="Times New Roman" w:hAnsi="Times New Roman" w:cs="Times New Roman"/>
          <w:sz w:val="24"/>
          <w:szCs w:val="24"/>
        </w:rPr>
        <w:t xml:space="preserve"> → Minor seasonal effects.</w:t>
      </w:r>
    </w:p>
    <w:p w14:paraId="1C6A1E66" w14:textId="2AF1D7BD" w:rsidR="000D2A68" w:rsidRPr="000D2A68" w:rsidRDefault="000D2A68" w:rsidP="000D2A68">
      <w:p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Near-Zero Influence</w:t>
      </w:r>
      <w:r w:rsidRPr="000D2A68">
        <w:rPr>
          <w:rFonts w:ascii="Times New Roman" w:hAnsi="Times New Roman" w:cs="Times New Roman"/>
          <w:sz w:val="24"/>
          <w:szCs w:val="24"/>
        </w:rPr>
        <w:t>:</w:t>
      </w:r>
    </w:p>
    <w:p w14:paraId="2E1CF2B7" w14:textId="77777777" w:rsidR="000D2A68" w:rsidRPr="000D2A68" w:rsidRDefault="000D2A68" w:rsidP="000D2A6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Opportunity Duration (0.002), End Date Day (0.007), DOB Year (0.002)</w:t>
      </w:r>
      <w:r w:rsidRPr="000D2A68">
        <w:rPr>
          <w:rFonts w:ascii="Times New Roman" w:hAnsi="Times New Roman" w:cs="Times New Roman"/>
          <w:sz w:val="24"/>
          <w:szCs w:val="24"/>
        </w:rPr>
        <w:t xml:space="preserve"> → No strong link to drop-offs.</w:t>
      </w:r>
    </w:p>
    <w:p w14:paraId="27983125" w14:textId="415F5500" w:rsidR="000D2A68" w:rsidRPr="000D2A68" w:rsidRDefault="000D2A68" w:rsidP="000D2A68">
      <w:p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Negative Correlations (Better Retention)</w:t>
      </w:r>
      <w:r w:rsidRPr="000D2A68">
        <w:rPr>
          <w:rFonts w:ascii="Times New Roman" w:hAnsi="Times New Roman" w:cs="Times New Roman"/>
          <w:sz w:val="24"/>
          <w:szCs w:val="24"/>
        </w:rPr>
        <w:t>:</w:t>
      </w:r>
    </w:p>
    <w:p w14:paraId="14A22A0B" w14:textId="77777777" w:rsidR="000D2A68" w:rsidRPr="000D2A68" w:rsidRDefault="000D2A68" w:rsidP="000D2A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Age (-0.002), Engagement Score (-0.006), Engagement Time (-0.026)</w:t>
      </w:r>
      <w:r w:rsidRPr="000D2A68">
        <w:rPr>
          <w:rFonts w:ascii="Times New Roman" w:hAnsi="Times New Roman" w:cs="Times New Roman"/>
          <w:sz w:val="24"/>
          <w:szCs w:val="24"/>
        </w:rPr>
        <w:t xml:space="preserve"> → Older learners &amp; active participants drop off less.</w:t>
      </w:r>
    </w:p>
    <w:p w14:paraId="2C33940E" w14:textId="77777777" w:rsidR="000D2A68" w:rsidRPr="000D2A68" w:rsidRDefault="000D2A68" w:rsidP="000D2A6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Apply Date Year (-0.075)</w:t>
      </w:r>
      <w:r w:rsidRPr="000D2A68">
        <w:rPr>
          <w:rFonts w:ascii="Times New Roman" w:hAnsi="Times New Roman" w:cs="Times New Roman"/>
          <w:sz w:val="24"/>
          <w:szCs w:val="24"/>
        </w:rPr>
        <w:t xml:space="preserve"> → Recent applicants retain better.</w:t>
      </w:r>
    </w:p>
    <w:p w14:paraId="51C3AF6E" w14:textId="77777777" w:rsidR="000D2A68" w:rsidRPr="000D2A68" w:rsidRDefault="000D2A68" w:rsidP="000D2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Recommendations</w:t>
      </w:r>
    </w:p>
    <w:p w14:paraId="292805EC" w14:textId="77777777" w:rsidR="001876E2" w:rsidRDefault="000D2A68" w:rsidP="00187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Enhance Support During High Drop-Off Periods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Strengthen onboarding &amp; early engagement in risky </w:t>
      </w:r>
      <w:proofErr w:type="spellStart"/>
      <w:r w:rsidRPr="001876E2">
        <w:rPr>
          <w:rFonts w:ascii="Times New Roman" w:hAnsi="Times New Roman" w:cs="Times New Roman"/>
          <w:sz w:val="24"/>
          <w:szCs w:val="24"/>
        </w:rPr>
        <w:t>months.</w:t>
      </w:r>
      <w:proofErr w:type="spellEnd"/>
    </w:p>
    <w:p w14:paraId="334A2F56" w14:textId="77777777" w:rsidR="001876E2" w:rsidRDefault="000D2A68" w:rsidP="00187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Use Engagement Metrics for Retention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Track low-engagement learners &amp; send personalized nudges.</w:t>
      </w:r>
    </w:p>
    <w:p w14:paraId="3FB1BEA9" w14:textId="77777777" w:rsidR="001876E2" w:rsidRDefault="000D2A68" w:rsidP="00187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Improve Support for Younger Learners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Provide mentorship &amp; structured onboarding.</w:t>
      </w:r>
    </w:p>
    <w:p w14:paraId="775C8768" w14:textId="77777777" w:rsidR="001876E2" w:rsidRDefault="000D2A68" w:rsidP="00187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Refine Start Dates &amp; Durations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Optimize timing &amp; ensure strong pre-start engagement.</w:t>
      </w:r>
    </w:p>
    <w:p w14:paraId="2D881245" w14:textId="1D8AF819" w:rsidR="000D2A68" w:rsidRPr="001876E2" w:rsidRDefault="000D2A68" w:rsidP="00187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Continue Improving Onboarding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Build on recent success by refining learner support strategies.</w:t>
      </w:r>
    </w:p>
    <w:p w14:paraId="1504DAB8" w14:textId="77777777" w:rsidR="000D2A68" w:rsidRPr="001876E2" w:rsidRDefault="000D2A68" w:rsidP="009F0763">
      <w:pPr>
        <w:rPr>
          <w:rFonts w:ascii="Times New Roman" w:hAnsi="Times New Roman" w:cs="Times New Roman"/>
          <w:sz w:val="24"/>
          <w:szCs w:val="24"/>
        </w:rPr>
      </w:pPr>
    </w:p>
    <w:p w14:paraId="21F120DA" w14:textId="28982863" w:rsidR="000D2A68" w:rsidRPr="001876E2" w:rsidRDefault="000D2A68" w:rsidP="009F0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A68">
        <w:rPr>
          <w:rFonts w:ascii="Times New Roman" w:hAnsi="Times New Roman" w:cs="Times New Roman"/>
          <w:b/>
          <w:bCs/>
          <w:sz w:val="28"/>
          <w:szCs w:val="28"/>
        </w:rPr>
        <w:t>Drop-off trend by Opportunity start date</w:t>
      </w:r>
    </w:p>
    <w:p w14:paraId="2DC65683" w14:textId="6D491AE4" w:rsidR="00F36527" w:rsidRPr="001876E2" w:rsidRDefault="000D2A68" w:rsidP="009F0763">
      <w:p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998CD9" wp14:editId="79344298">
            <wp:extent cx="5367443" cy="2746161"/>
            <wp:effectExtent l="0" t="0" r="5080" b="0"/>
            <wp:docPr id="1918670580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0580" name="Picture 1" descr="A graph with a line and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728" cy="27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130" w14:textId="77777777" w:rsidR="000D2A68" w:rsidRPr="000D2A68" w:rsidRDefault="000D2A68" w:rsidP="000D2A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A68">
        <w:rPr>
          <w:rFonts w:ascii="Times New Roman" w:hAnsi="Times New Roman" w:cs="Times New Roman"/>
          <w:b/>
          <w:bCs/>
          <w:sz w:val="24"/>
          <w:szCs w:val="24"/>
        </w:rPr>
        <w:t>Insights: Drop-Off Trends by Start Date</w:t>
      </w:r>
    </w:p>
    <w:p w14:paraId="7CE4A164" w14:textId="77777777" w:rsid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Highest Drop-Offs</w:t>
      </w:r>
      <w:r w:rsidRPr="001876E2">
        <w:rPr>
          <w:rFonts w:ascii="Times New Roman" w:hAnsi="Times New Roman" w:cs="Times New Roman"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>March 2023 (1.47%)</w:t>
      </w:r>
      <w:r w:rsidRPr="001876E2">
        <w:rPr>
          <w:rFonts w:ascii="Times New Roman" w:hAnsi="Times New Roman" w:cs="Times New Roman"/>
          <w:sz w:val="24"/>
          <w:szCs w:val="24"/>
        </w:rPr>
        <w:t xml:space="preserve">, 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>Nov 2022 (1.26%)</w:t>
      </w:r>
      <w:r w:rsidRPr="001876E2">
        <w:rPr>
          <w:rFonts w:ascii="Times New Roman" w:hAnsi="Times New Roman" w:cs="Times New Roman"/>
          <w:sz w:val="24"/>
          <w:szCs w:val="24"/>
        </w:rPr>
        <w:t xml:space="preserve">, 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>April 2024 (1.09%)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Likely due to schedule conflicts &amp; weak onboarding.</w:t>
      </w:r>
    </w:p>
    <w:p w14:paraId="486A557E" w14:textId="77777777" w:rsid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Lower Drop-Offs in 2024</w:t>
      </w:r>
      <w:r w:rsidRPr="001876E2">
        <w:rPr>
          <w:rFonts w:ascii="Times New Roman" w:hAnsi="Times New Roman" w:cs="Times New Roman"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>Jan (0.99%), Feb (0.63%), Mar (0.55%)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Improved engagement &amp; retention strategies.</w:t>
      </w:r>
    </w:p>
    <w:p w14:paraId="1AD0688A" w14:textId="142772C3" w:rsidR="000D2A68" w:rsidRP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Zero Drop-Offs</w:t>
      </w:r>
      <w:r w:rsidRPr="001876E2">
        <w:rPr>
          <w:rFonts w:ascii="Times New Roman" w:hAnsi="Times New Roman" w:cs="Times New Roman"/>
          <w:sz w:val="24"/>
          <w:szCs w:val="24"/>
        </w:rPr>
        <w:t xml:space="preserve">: </w:t>
      </w:r>
      <w:r w:rsidRPr="001876E2">
        <w:rPr>
          <w:rFonts w:ascii="Times New Roman" w:hAnsi="Times New Roman" w:cs="Times New Roman"/>
          <w:b/>
          <w:bCs/>
          <w:sz w:val="24"/>
          <w:szCs w:val="24"/>
        </w:rPr>
        <w:t>June 2023, Aug 2023, May 2024</w:t>
      </w:r>
      <w:r w:rsidRPr="001876E2">
        <w:rPr>
          <w:rFonts w:ascii="Times New Roman" w:hAnsi="Times New Roman" w:cs="Times New Roman"/>
          <w:sz w:val="24"/>
          <w:szCs w:val="24"/>
        </w:rPr>
        <w:t xml:space="preserve"> → Stronger commitment &amp; onboarding success.</w:t>
      </w:r>
    </w:p>
    <w:p w14:paraId="48473167" w14:textId="77777777" w:rsidR="000D2A68" w:rsidRPr="001876E2" w:rsidRDefault="000D2A68" w:rsidP="00187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73278225" w14:textId="77777777" w:rsid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Boost Engagement for High Drop-Off Periods</w:t>
      </w:r>
      <w:r w:rsidRPr="001876E2">
        <w:rPr>
          <w:rFonts w:ascii="Times New Roman" w:hAnsi="Times New Roman" w:cs="Times New Roman"/>
          <w:sz w:val="24"/>
          <w:szCs w:val="24"/>
        </w:rPr>
        <w:t>: Pre-start reminders, orientation webinars, mentorship, expectation-setting.</w:t>
      </w:r>
    </w:p>
    <w:p w14:paraId="59F57BF3" w14:textId="77777777" w:rsid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Leverage Low Drop-Off Months' Strategies</w:t>
      </w:r>
      <w:r w:rsidRPr="001876E2">
        <w:rPr>
          <w:rFonts w:ascii="Times New Roman" w:hAnsi="Times New Roman" w:cs="Times New Roman"/>
          <w:sz w:val="24"/>
          <w:szCs w:val="24"/>
        </w:rPr>
        <w:t>: Scale successful onboarding to high-risk months.</w:t>
      </w:r>
    </w:p>
    <w:p w14:paraId="67890767" w14:textId="77777777" w:rsidR="001876E2" w:rsidRDefault="000D2A68" w:rsidP="001876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Optimize Start Dates</w:t>
      </w:r>
      <w:r w:rsidRPr="001876E2">
        <w:rPr>
          <w:rFonts w:ascii="Times New Roman" w:hAnsi="Times New Roman" w:cs="Times New Roman"/>
          <w:sz w:val="24"/>
          <w:szCs w:val="24"/>
        </w:rPr>
        <w:t>: Launch key programs in historically low drop-off months; offer rolling start dates.</w:t>
      </w:r>
    </w:p>
    <w:p w14:paraId="0B1FC08A" w14:textId="3BDD31D3" w:rsidR="000D2A68" w:rsidRPr="001876E2" w:rsidRDefault="000D2A68" w:rsidP="009F076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b/>
          <w:bCs/>
          <w:sz w:val="24"/>
          <w:szCs w:val="24"/>
        </w:rPr>
        <w:t>Refine 2024 Strategies</w:t>
      </w:r>
      <w:r w:rsidRPr="001876E2">
        <w:rPr>
          <w:rFonts w:ascii="Times New Roman" w:hAnsi="Times New Roman" w:cs="Times New Roman"/>
          <w:sz w:val="24"/>
          <w:szCs w:val="24"/>
        </w:rPr>
        <w:t>: Continuously track trends, adjust outreach, and gather feedback for better retention.</w:t>
      </w:r>
    </w:p>
    <w:p w14:paraId="4FAB8AE9" w14:textId="77777777" w:rsidR="00F36527" w:rsidRPr="001876E2" w:rsidRDefault="00F36527" w:rsidP="009F0763">
      <w:pPr>
        <w:rPr>
          <w:rFonts w:ascii="Times New Roman" w:hAnsi="Times New Roman" w:cs="Times New Roman"/>
          <w:sz w:val="24"/>
          <w:szCs w:val="24"/>
        </w:rPr>
      </w:pPr>
    </w:p>
    <w:p w14:paraId="63BFBCED" w14:textId="77777777" w:rsidR="00BA1C1B" w:rsidRDefault="00F36527" w:rsidP="009F0763">
      <w:pPr>
        <w:rPr>
          <w:rFonts w:ascii="Times New Roman" w:hAnsi="Times New Roman" w:cs="Times New Roman"/>
          <w:sz w:val="24"/>
          <w:szCs w:val="24"/>
        </w:rPr>
      </w:pPr>
      <w:r w:rsidRPr="00F36527">
        <w:rPr>
          <w:rFonts w:ascii="Times New Roman" w:hAnsi="Times New Roman" w:cs="Times New Roman"/>
          <w:b/>
          <w:bCs/>
          <w:sz w:val="28"/>
          <w:szCs w:val="28"/>
        </w:rPr>
        <w:t>Gender-Opportunity Name-Drop-off Count</w:t>
      </w:r>
    </w:p>
    <w:p w14:paraId="517ED8F7" w14:textId="77777777" w:rsidR="00BA1C1B" w:rsidRDefault="00BA1C1B" w:rsidP="009F0763">
      <w:pPr>
        <w:rPr>
          <w:rFonts w:ascii="Times New Roman" w:hAnsi="Times New Roman" w:cs="Times New Roman"/>
          <w:sz w:val="24"/>
          <w:szCs w:val="24"/>
        </w:rPr>
      </w:pPr>
    </w:p>
    <w:p w14:paraId="5F9DDE97" w14:textId="4DBFC895" w:rsidR="00F36527" w:rsidRPr="001876E2" w:rsidRDefault="001876E2" w:rsidP="009F07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89498" wp14:editId="1FC3B4CC">
            <wp:extent cx="5731510" cy="2352675"/>
            <wp:effectExtent l="0" t="0" r="2540" b="9525"/>
            <wp:docPr id="926455215" name="Picture 1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5215" name="Picture 1" descr="A graph with different colo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C454" w14:textId="77777777" w:rsidR="00F36527" w:rsidRPr="00F36527" w:rsidRDefault="00F36527" w:rsidP="00F3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527">
        <w:rPr>
          <w:rFonts w:ascii="Times New Roman" w:hAnsi="Times New Roman" w:cs="Times New Roman"/>
          <w:b/>
          <w:bCs/>
          <w:sz w:val="24"/>
          <w:szCs w:val="24"/>
        </w:rPr>
        <w:t>Insights: Gender-Wise Drop-Offs</w:t>
      </w:r>
    </w:p>
    <w:p w14:paraId="21F0F18E" w14:textId="77777777" w:rsidR="00BA1C1B" w:rsidRDefault="00F36527" w:rsidP="00BA1C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Higher Male Drop-Offs</w:t>
      </w:r>
      <w:r w:rsidRPr="00BA1C1B">
        <w:rPr>
          <w:rFonts w:ascii="Times New Roman" w:hAnsi="Times New Roman" w:cs="Times New Roman"/>
          <w:sz w:val="24"/>
          <w:szCs w:val="24"/>
        </w:rPr>
        <w:t xml:space="preserve">: </w:t>
      </w:r>
      <w:r w:rsidRPr="00BA1C1B">
        <w:rPr>
          <w:rFonts w:ascii="Times New Roman" w:hAnsi="Times New Roman" w:cs="Times New Roman"/>
          <w:b/>
          <w:bCs/>
          <w:sz w:val="24"/>
          <w:szCs w:val="24"/>
        </w:rPr>
        <w:t>Career Essentials (12), Data Visualization (8), Health Care Management (10), Project Management (3)</w:t>
      </w:r>
      <w:r w:rsidRPr="00BA1C1B">
        <w:rPr>
          <w:rFonts w:ascii="Times New Roman" w:hAnsi="Times New Roman" w:cs="Times New Roman"/>
          <w:sz w:val="24"/>
          <w:szCs w:val="24"/>
        </w:rPr>
        <w:t xml:space="preserve"> → Need better engagement.</w:t>
      </w:r>
    </w:p>
    <w:p w14:paraId="458F3CFB" w14:textId="77777777" w:rsidR="00BA1C1B" w:rsidRDefault="00F36527" w:rsidP="00BA1C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Female Drop-Offs</w:t>
      </w:r>
      <w:r w:rsidRPr="00BA1C1B">
        <w:rPr>
          <w:rFonts w:ascii="Times New Roman" w:hAnsi="Times New Roman" w:cs="Times New Roman"/>
          <w:sz w:val="24"/>
          <w:szCs w:val="24"/>
        </w:rPr>
        <w:t xml:space="preserve">: </w:t>
      </w:r>
      <w:r w:rsidRPr="00BA1C1B">
        <w:rPr>
          <w:rFonts w:ascii="Times New Roman" w:hAnsi="Times New Roman" w:cs="Times New Roman"/>
          <w:b/>
          <w:bCs/>
          <w:sz w:val="24"/>
          <w:szCs w:val="24"/>
        </w:rPr>
        <w:t>Health Care Management (9), Project Management (7), Career Essentials (4)</w:t>
      </w:r>
      <w:r w:rsidRPr="00BA1C1B">
        <w:rPr>
          <w:rFonts w:ascii="Times New Roman" w:hAnsi="Times New Roman" w:cs="Times New Roman"/>
          <w:sz w:val="24"/>
          <w:szCs w:val="24"/>
        </w:rPr>
        <w:t xml:space="preserve"> → Spread across multiple programs.</w:t>
      </w:r>
    </w:p>
    <w:p w14:paraId="12355F34" w14:textId="77777777" w:rsidR="00BA1C1B" w:rsidRDefault="00F36527" w:rsidP="00BA1C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Low Drop-Offs in "Other" &amp; "Don't Want to Specify"</w:t>
      </w:r>
      <w:r w:rsidRPr="00BA1C1B">
        <w:rPr>
          <w:rFonts w:ascii="Times New Roman" w:hAnsi="Times New Roman" w:cs="Times New Roman"/>
          <w:sz w:val="24"/>
          <w:szCs w:val="24"/>
        </w:rPr>
        <w:t xml:space="preserve"> → Possible higher engagement or smaller group size.</w:t>
      </w:r>
    </w:p>
    <w:p w14:paraId="2ADCA2B6" w14:textId="1C981A4B" w:rsidR="00F36527" w:rsidRPr="00BA1C1B" w:rsidRDefault="00F36527" w:rsidP="00BA1C1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Strong Retention in "Startup Mastery Workshop" &amp; "</w:t>
      </w:r>
      <w:proofErr w:type="spellStart"/>
      <w:r w:rsidRPr="00BA1C1B">
        <w:rPr>
          <w:rFonts w:ascii="Times New Roman" w:hAnsi="Times New Roman" w:cs="Times New Roman"/>
          <w:b/>
          <w:bCs/>
          <w:sz w:val="24"/>
          <w:szCs w:val="24"/>
        </w:rPr>
        <w:t>UrbanRenew</w:t>
      </w:r>
      <w:proofErr w:type="spellEnd"/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 Challenge"</w:t>
      </w:r>
      <w:r w:rsidRPr="00BA1C1B">
        <w:rPr>
          <w:rFonts w:ascii="Times New Roman" w:hAnsi="Times New Roman" w:cs="Times New Roman"/>
          <w:sz w:val="24"/>
          <w:szCs w:val="24"/>
        </w:rPr>
        <w:t xml:space="preserve"> → Gender-neutral success.</w:t>
      </w:r>
    </w:p>
    <w:p w14:paraId="6D5AE293" w14:textId="77777777" w:rsidR="00F36527" w:rsidRPr="00F36527" w:rsidRDefault="00F36527" w:rsidP="00F3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527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064FF86A" w14:textId="77777777" w:rsidR="00BA1C1B" w:rsidRDefault="00F36527" w:rsidP="00BA1C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For Males</w:t>
      </w:r>
      <w:r w:rsidRPr="00BA1C1B">
        <w:rPr>
          <w:rFonts w:ascii="Times New Roman" w:hAnsi="Times New Roman" w:cs="Times New Roman"/>
          <w:sz w:val="24"/>
          <w:szCs w:val="24"/>
        </w:rPr>
        <w:t>: Hands-on projects, mentorship, pre-engagement materials in career &amp; skill-based programs.</w:t>
      </w:r>
    </w:p>
    <w:p w14:paraId="7319294D" w14:textId="77777777" w:rsidR="00BA1C1B" w:rsidRDefault="00F36527" w:rsidP="00BA1C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For Females</w:t>
      </w:r>
      <w:r w:rsidRPr="00BA1C1B">
        <w:rPr>
          <w:rFonts w:ascii="Times New Roman" w:hAnsi="Times New Roman" w:cs="Times New Roman"/>
          <w:sz w:val="24"/>
          <w:szCs w:val="24"/>
        </w:rPr>
        <w:t>: Support networks, discussion forums, career guidance in health &amp; business courses.</w:t>
      </w:r>
    </w:p>
    <w:p w14:paraId="32112EEC" w14:textId="77777777" w:rsidR="00BA1C1B" w:rsidRDefault="00F36527" w:rsidP="00BA1C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1C1B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 Low Drop-Off Groups</w:t>
      </w:r>
      <w:r w:rsidRPr="00BA1C1B">
        <w:rPr>
          <w:rFonts w:ascii="Times New Roman" w:hAnsi="Times New Roman" w:cs="Times New Roman"/>
          <w:sz w:val="24"/>
          <w:szCs w:val="24"/>
        </w:rPr>
        <w:t>: Identify commitment drivers &amp; apply to high-drop-off groups.</w:t>
      </w:r>
    </w:p>
    <w:p w14:paraId="52B32606" w14:textId="20352676" w:rsidR="00F36527" w:rsidRPr="00BA1C1B" w:rsidRDefault="00F36527" w:rsidP="00BA1C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Leverage Successful Programs</w:t>
      </w:r>
      <w:r w:rsidRPr="00BA1C1B">
        <w:rPr>
          <w:rFonts w:ascii="Times New Roman" w:hAnsi="Times New Roman" w:cs="Times New Roman"/>
          <w:sz w:val="24"/>
          <w:szCs w:val="24"/>
        </w:rPr>
        <w:t>: Use engagement models from low-drop-off programs in high-churn ones.</w:t>
      </w:r>
    </w:p>
    <w:p w14:paraId="1740B92C" w14:textId="77777777" w:rsidR="00F36527" w:rsidRPr="001876E2" w:rsidRDefault="00F36527" w:rsidP="00F36527">
      <w:pPr>
        <w:rPr>
          <w:rFonts w:ascii="Times New Roman" w:hAnsi="Times New Roman" w:cs="Times New Roman"/>
          <w:sz w:val="24"/>
          <w:szCs w:val="24"/>
        </w:rPr>
      </w:pPr>
    </w:p>
    <w:p w14:paraId="41D8DB8D" w14:textId="290C7825" w:rsidR="00F36527" w:rsidRPr="00BA1C1B" w:rsidRDefault="00F36527" w:rsidP="009F07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527">
        <w:rPr>
          <w:rFonts w:ascii="Times New Roman" w:hAnsi="Times New Roman" w:cs="Times New Roman"/>
          <w:b/>
          <w:bCs/>
          <w:sz w:val="28"/>
          <w:szCs w:val="28"/>
        </w:rPr>
        <w:t>Major-Opportunity Name-Drop Off Count</w:t>
      </w:r>
    </w:p>
    <w:p w14:paraId="78189432" w14:textId="051CEDBB" w:rsidR="00F36527" w:rsidRPr="009F0763" w:rsidRDefault="00F36527" w:rsidP="009F0763">
      <w:pPr>
        <w:rPr>
          <w:rFonts w:ascii="Times New Roman" w:hAnsi="Times New Roman" w:cs="Times New Roman"/>
          <w:sz w:val="24"/>
          <w:szCs w:val="24"/>
        </w:rPr>
      </w:pPr>
      <w:r w:rsidRPr="001876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7153E0" wp14:editId="54D6D350">
            <wp:extent cx="5731510" cy="3782695"/>
            <wp:effectExtent l="0" t="0" r="2540" b="8255"/>
            <wp:docPr id="735958013" name="Picture 1" descr="A graph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58013" name="Picture 1" descr="A graph with text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D90A" w14:textId="77777777" w:rsidR="00F36527" w:rsidRPr="00F36527" w:rsidRDefault="00F36527" w:rsidP="00F3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527">
        <w:rPr>
          <w:rFonts w:ascii="Times New Roman" w:hAnsi="Times New Roman" w:cs="Times New Roman"/>
          <w:b/>
          <w:bCs/>
          <w:sz w:val="24"/>
          <w:szCs w:val="24"/>
        </w:rPr>
        <w:t>Insights: Drop-Offs by Major &amp; Opportunity</w:t>
      </w:r>
    </w:p>
    <w:p w14:paraId="13F77794" w14:textId="77777777" w:rsidR="00BA1C1B" w:rsidRPr="00BA1C1B" w:rsidRDefault="00F36527" w:rsidP="00BA1C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Computer Science: </w:t>
      </w:r>
      <w:r w:rsidRPr="00BA1C1B">
        <w:rPr>
          <w:rFonts w:ascii="Times New Roman" w:hAnsi="Times New Roman" w:cs="Times New Roman"/>
          <w:sz w:val="24"/>
          <w:szCs w:val="24"/>
        </w:rPr>
        <w:t>Highest drop-offs (20 total) across various opportunities, indicating coursework pressure or relevance issues.</w:t>
      </w:r>
    </w:p>
    <w:p w14:paraId="6F2224B8" w14:textId="77777777" w:rsidR="00BA1C1B" w:rsidRPr="00BA1C1B" w:rsidRDefault="00F36527" w:rsidP="00BA1C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Health Majors:</w:t>
      </w:r>
      <w:r w:rsidRPr="00BA1C1B">
        <w:rPr>
          <w:rFonts w:ascii="Times New Roman" w:hAnsi="Times New Roman" w:cs="Times New Roman"/>
          <w:sz w:val="24"/>
          <w:szCs w:val="24"/>
        </w:rPr>
        <w:t xml:space="preserve"> High drop-offs in Health Care Management, suggesting misalignment with expectations.</w:t>
      </w:r>
    </w:p>
    <w:p w14:paraId="07BA15C4" w14:textId="77777777" w:rsidR="00BA1C1B" w:rsidRPr="00BA1C1B" w:rsidRDefault="00F36527" w:rsidP="00BA1C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Career Essentials: </w:t>
      </w:r>
      <w:r w:rsidRPr="00BA1C1B">
        <w:rPr>
          <w:rFonts w:ascii="Times New Roman" w:hAnsi="Times New Roman" w:cs="Times New Roman"/>
          <w:sz w:val="24"/>
          <w:szCs w:val="24"/>
        </w:rPr>
        <w:t>Drop-offs across multiple majors, possibly due to redundancy.</w:t>
      </w:r>
    </w:p>
    <w:p w14:paraId="2CA8A925" w14:textId="77777777" w:rsidR="00BA1C1B" w:rsidRDefault="00F36527" w:rsidP="00BA1C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Data &amp; Information Systems:</w:t>
      </w:r>
      <w:r w:rsidRPr="00BA1C1B">
        <w:rPr>
          <w:rFonts w:ascii="Times New Roman" w:hAnsi="Times New Roman" w:cs="Times New Roman"/>
          <w:sz w:val="24"/>
          <w:szCs w:val="24"/>
        </w:rPr>
        <w:t xml:space="preserve"> Drop-offs in Data Visualization &amp; Project Management, needing more hands-on content.</w:t>
      </w:r>
    </w:p>
    <w:p w14:paraId="17472A94" w14:textId="5435BD36" w:rsidR="00F36527" w:rsidRPr="00BA1C1B" w:rsidRDefault="00F36527" w:rsidP="00BA1C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Engineering Majors:</w:t>
      </w:r>
      <w:r w:rsidRPr="00BA1C1B">
        <w:rPr>
          <w:rFonts w:ascii="Times New Roman" w:hAnsi="Times New Roman" w:cs="Times New Roman"/>
          <w:sz w:val="24"/>
          <w:szCs w:val="24"/>
        </w:rPr>
        <w:t xml:space="preserve"> Drop-offs in business/soft skills courses, indicating low interest in non-technical subjects.</w:t>
      </w:r>
    </w:p>
    <w:p w14:paraId="2039305B" w14:textId="77777777" w:rsidR="00F36527" w:rsidRPr="00F36527" w:rsidRDefault="00F36527" w:rsidP="00F365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6527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4D6F13D4" w14:textId="77777777" w:rsidR="00BA1C1B" w:rsidRDefault="00F36527" w:rsidP="00BA1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For Computer Science:</w:t>
      </w:r>
      <w:r w:rsidRPr="00BA1C1B">
        <w:rPr>
          <w:rFonts w:ascii="Times New Roman" w:hAnsi="Times New Roman" w:cs="Times New Roman"/>
          <w:sz w:val="24"/>
          <w:szCs w:val="24"/>
        </w:rPr>
        <w:t xml:space="preserve"> Industry-focused content, coding projects, AI applications, and mentorship.</w:t>
      </w:r>
    </w:p>
    <w:p w14:paraId="7BB6447C" w14:textId="77777777" w:rsidR="00BA1C1B" w:rsidRPr="00BA1C1B" w:rsidRDefault="00F36527" w:rsidP="00BA1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For Health Majors: </w:t>
      </w:r>
      <w:r w:rsidRPr="00BA1C1B">
        <w:rPr>
          <w:rFonts w:ascii="Times New Roman" w:hAnsi="Times New Roman" w:cs="Times New Roman"/>
          <w:sz w:val="24"/>
          <w:szCs w:val="24"/>
        </w:rPr>
        <w:t>Real-world case studies, guest lectures, better content alignment.</w:t>
      </w:r>
    </w:p>
    <w:p w14:paraId="26C91118" w14:textId="77777777" w:rsidR="00BA1C1B" w:rsidRDefault="00F36527" w:rsidP="00BA1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>For Career Essentials:</w:t>
      </w:r>
      <w:r w:rsidRPr="00BA1C1B">
        <w:rPr>
          <w:rFonts w:ascii="Times New Roman" w:hAnsi="Times New Roman" w:cs="Times New Roman"/>
          <w:sz w:val="24"/>
          <w:szCs w:val="24"/>
        </w:rPr>
        <w:t xml:space="preserve"> Major-specific pathways, mock interviews, interactive career planning.</w:t>
      </w:r>
    </w:p>
    <w:p w14:paraId="7E8B6049" w14:textId="77777777" w:rsidR="00BA1C1B" w:rsidRPr="00BA1C1B" w:rsidRDefault="00F36527" w:rsidP="00BA1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For Data &amp; Info Systems: </w:t>
      </w:r>
      <w:r w:rsidRPr="00BA1C1B">
        <w:rPr>
          <w:rFonts w:ascii="Times New Roman" w:hAnsi="Times New Roman" w:cs="Times New Roman"/>
          <w:sz w:val="24"/>
          <w:szCs w:val="24"/>
        </w:rPr>
        <w:t>Hands-on projects, real-world applications in tech careers.</w:t>
      </w:r>
    </w:p>
    <w:p w14:paraId="4D00DC90" w14:textId="6FFE0179" w:rsidR="00F36527" w:rsidRPr="00BA1C1B" w:rsidRDefault="00F36527" w:rsidP="00BA1C1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A1C1B">
        <w:rPr>
          <w:rFonts w:ascii="Times New Roman" w:hAnsi="Times New Roman" w:cs="Times New Roman"/>
          <w:b/>
          <w:bCs/>
          <w:sz w:val="24"/>
          <w:szCs w:val="24"/>
        </w:rPr>
        <w:t xml:space="preserve">For Engineering Students: </w:t>
      </w:r>
      <w:r w:rsidRPr="00BA1C1B">
        <w:rPr>
          <w:rFonts w:ascii="Times New Roman" w:hAnsi="Times New Roman" w:cs="Times New Roman"/>
          <w:sz w:val="24"/>
          <w:szCs w:val="24"/>
        </w:rPr>
        <w:t>Hybrid courses linking business &amp; technical concepts, case studies of engineers in leadership roles.</w:t>
      </w:r>
    </w:p>
    <w:p w14:paraId="2490CEF3" w14:textId="77777777" w:rsidR="009F0763" w:rsidRPr="001876E2" w:rsidRDefault="009F0763">
      <w:pPr>
        <w:rPr>
          <w:rFonts w:ascii="Times New Roman" w:hAnsi="Times New Roman" w:cs="Times New Roman"/>
          <w:sz w:val="24"/>
          <w:szCs w:val="24"/>
        </w:rPr>
      </w:pPr>
    </w:p>
    <w:sectPr w:rsidR="009F0763" w:rsidRPr="001876E2" w:rsidSect="009F0763">
      <w:pgSz w:w="11906" w:h="16838"/>
      <w:pgMar w:top="851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986"/>
    <w:multiLevelType w:val="hybridMultilevel"/>
    <w:tmpl w:val="15744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1D6"/>
    <w:multiLevelType w:val="hybridMultilevel"/>
    <w:tmpl w:val="22545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5F89"/>
    <w:multiLevelType w:val="hybridMultilevel"/>
    <w:tmpl w:val="9F888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0BA3"/>
    <w:multiLevelType w:val="multilevel"/>
    <w:tmpl w:val="5E0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C3DA9"/>
    <w:multiLevelType w:val="hybridMultilevel"/>
    <w:tmpl w:val="7AA8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B7BA5"/>
    <w:multiLevelType w:val="hybridMultilevel"/>
    <w:tmpl w:val="65C47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0513B"/>
    <w:multiLevelType w:val="hybridMultilevel"/>
    <w:tmpl w:val="2B1A0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35774"/>
    <w:multiLevelType w:val="multilevel"/>
    <w:tmpl w:val="673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F3889"/>
    <w:multiLevelType w:val="multilevel"/>
    <w:tmpl w:val="21B2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F23A8"/>
    <w:multiLevelType w:val="multilevel"/>
    <w:tmpl w:val="455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B2E39"/>
    <w:multiLevelType w:val="multilevel"/>
    <w:tmpl w:val="E40A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30DB7"/>
    <w:multiLevelType w:val="multilevel"/>
    <w:tmpl w:val="CB5A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05025"/>
    <w:multiLevelType w:val="hybridMultilevel"/>
    <w:tmpl w:val="B6080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C7C06"/>
    <w:multiLevelType w:val="hybridMultilevel"/>
    <w:tmpl w:val="82AC9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D6FAF"/>
    <w:multiLevelType w:val="hybridMultilevel"/>
    <w:tmpl w:val="AB2AE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2F7F"/>
    <w:multiLevelType w:val="hybridMultilevel"/>
    <w:tmpl w:val="99A27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993108">
    <w:abstractNumId w:val="11"/>
  </w:num>
  <w:num w:numId="2" w16cid:durableId="214122874">
    <w:abstractNumId w:val="9"/>
  </w:num>
  <w:num w:numId="3" w16cid:durableId="353385033">
    <w:abstractNumId w:val="7"/>
  </w:num>
  <w:num w:numId="4" w16cid:durableId="1417484159">
    <w:abstractNumId w:val="10"/>
  </w:num>
  <w:num w:numId="5" w16cid:durableId="1823739961">
    <w:abstractNumId w:val="1"/>
  </w:num>
  <w:num w:numId="6" w16cid:durableId="149758365">
    <w:abstractNumId w:val="3"/>
  </w:num>
  <w:num w:numId="7" w16cid:durableId="1015420551">
    <w:abstractNumId w:val="8"/>
  </w:num>
  <w:num w:numId="8" w16cid:durableId="891037381">
    <w:abstractNumId w:val="0"/>
  </w:num>
  <w:num w:numId="9" w16cid:durableId="2076194608">
    <w:abstractNumId w:val="15"/>
  </w:num>
  <w:num w:numId="10" w16cid:durableId="1268729252">
    <w:abstractNumId w:val="12"/>
  </w:num>
  <w:num w:numId="11" w16cid:durableId="1873418308">
    <w:abstractNumId w:val="4"/>
  </w:num>
  <w:num w:numId="12" w16cid:durableId="1240486426">
    <w:abstractNumId w:val="13"/>
  </w:num>
  <w:num w:numId="13" w16cid:durableId="670446174">
    <w:abstractNumId w:val="2"/>
  </w:num>
  <w:num w:numId="14" w16cid:durableId="498078288">
    <w:abstractNumId w:val="5"/>
  </w:num>
  <w:num w:numId="15" w16cid:durableId="1224559686">
    <w:abstractNumId w:val="14"/>
  </w:num>
  <w:num w:numId="16" w16cid:durableId="636571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93"/>
    <w:rsid w:val="000D2A68"/>
    <w:rsid w:val="001876E2"/>
    <w:rsid w:val="002402C4"/>
    <w:rsid w:val="0033614E"/>
    <w:rsid w:val="00570B93"/>
    <w:rsid w:val="007D7846"/>
    <w:rsid w:val="008C2AC1"/>
    <w:rsid w:val="00924230"/>
    <w:rsid w:val="009F0763"/>
    <w:rsid w:val="00BA1C1B"/>
    <w:rsid w:val="00F36527"/>
    <w:rsid w:val="00F7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759B4"/>
  <w15:chartTrackingRefBased/>
  <w15:docId w15:val="{B514C2CF-52E0-4F9E-BC8D-2FF9840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0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806</Words>
  <Characters>5340</Characters>
  <Application>Microsoft Office Word</Application>
  <DocSecurity>0</DocSecurity>
  <Lines>137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Molleti</dc:creator>
  <cp:keywords/>
  <dc:description/>
  <cp:lastModifiedBy>Harshvardhan Molleti</cp:lastModifiedBy>
  <cp:revision>1</cp:revision>
  <dcterms:created xsi:type="dcterms:W3CDTF">2025-03-02T16:09:00Z</dcterms:created>
  <dcterms:modified xsi:type="dcterms:W3CDTF">2025-03-02T18:09:00Z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f8fa8ebc-121b-4b12-99b3-6040b2adf090</vt:lpwstr>
  </property>
</Properties>
</file>