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5EB5" w14:textId="77777777" w:rsidR="00F866CE" w:rsidRPr="00C774E9" w:rsidRDefault="00F866CE" w:rsidP="00F866CE">
      <w:pPr>
        <w:rPr>
          <w:rFonts w:ascii="Segoe UI" w:hAnsi="Segoe UI" w:cs="Segoe UI"/>
          <w:b/>
          <w:bCs/>
          <w:sz w:val="28"/>
          <w:szCs w:val="28"/>
        </w:rPr>
      </w:pPr>
      <w:r w:rsidRPr="00C774E9">
        <w:rPr>
          <w:rFonts w:ascii="Segoe UI" w:hAnsi="Segoe UI" w:cs="Segoe UI"/>
          <w:b/>
          <w:bCs/>
          <w:sz w:val="28"/>
          <w:szCs w:val="28"/>
        </w:rPr>
        <w:t xml:space="preserve">Case Study: </w:t>
      </w:r>
      <w:proofErr w:type="spellStart"/>
      <w:r w:rsidRPr="00C774E9">
        <w:rPr>
          <w:rFonts w:ascii="Segoe UI" w:hAnsi="Segoe UI" w:cs="Segoe UI"/>
          <w:b/>
          <w:bCs/>
          <w:sz w:val="28"/>
          <w:szCs w:val="28"/>
        </w:rPr>
        <w:t>Аналіз</w:t>
      </w:r>
      <w:proofErr w:type="spellEnd"/>
      <w:r w:rsidRPr="00C774E9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C774E9">
        <w:rPr>
          <w:rFonts w:ascii="Segoe UI" w:hAnsi="Segoe UI" w:cs="Segoe UI"/>
          <w:b/>
          <w:bCs/>
          <w:sz w:val="28"/>
          <w:szCs w:val="28"/>
        </w:rPr>
        <w:t>продажів</w:t>
      </w:r>
      <w:proofErr w:type="spellEnd"/>
      <w:r w:rsidRPr="00C774E9">
        <w:rPr>
          <w:rFonts w:ascii="Segoe UI" w:hAnsi="Segoe UI" w:cs="Segoe UI"/>
          <w:b/>
          <w:bCs/>
          <w:sz w:val="28"/>
          <w:szCs w:val="28"/>
        </w:rPr>
        <w:t xml:space="preserve"> FMCG-сектору (2022-2024)</w:t>
      </w:r>
    </w:p>
    <w:p w14:paraId="62F21999" w14:textId="77777777" w:rsidR="00F866CE" w:rsidRPr="00C774E9" w:rsidRDefault="00F866CE" w:rsidP="00F866CE">
      <w:pPr>
        <w:rPr>
          <w:rFonts w:ascii="Segoe UI" w:hAnsi="Segoe UI" w:cs="Segoe UI"/>
          <w:sz w:val="28"/>
          <w:szCs w:val="28"/>
        </w:rPr>
      </w:pPr>
      <w:r w:rsidRPr="00C774E9">
        <w:rPr>
          <w:rFonts w:ascii="Segoe UI" w:hAnsi="Segoe UI" w:cs="Segoe UI"/>
          <w:b/>
          <w:bCs/>
          <w:sz w:val="28"/>
          <w:szCs w:val="28"/>
        </w:rPr>
        <w:t>Роль:</w:t>
      </w:r>
      <w:r w:rsidRPr="00C774E9">
        <w:rPr>
          <w:rFonts w:ascii="Segoe UI" w:hAnsi="Segoe UI" w:cs="Segoe UI"/>
          <w:sz w:val="28"/>
          <w:szCs w:val="28"/>
        </w:rPr>
        <w:t xml:space="preserve"> Junior Data </w:t>
      </w:r>
      <w:proofErr w:type="spellStart"/>
      <w:r w:rsidRPr="00C774E9">
        <w:rPr>
          <w:rFonts w:ascii="Segoe UI" w:hAnsi="Segoe UI" w:cs="Segoe UI"/>
          <w:sz w:val="28"/>
          <w:szCs w:val="28"/>
        </w:rPr>
        <w:t>Analyst</w:t>
      </w:r>
      <w:proofErr w:type="spellEnd"/>
    </w:p>
    <w:p w14:paraId="287CA25D" w14:textId="1A4658B0" w:rsidR="007D1BAC" w:rsidRPr="00D648A1" w:rsidRDefault="00F866CE" w:rsidP="00F866CE">
      <w:pPr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C774E9">
        <w:rPr>
          <w:rFonts w:ascii="Segoe UI" w:hAnsi="Segoe UI" w:cs="Segoe UI"/>
          <w:b/>
          <w:bCs/>
          <w:sz w:val="28"/>
          <w:szCs w:val="28"/>
        </w:rPr>
        <w:t>Інструменти</w:t>
      </w:r>
      <w:proofErr w:type="spellEnd"/>
      <w:r w:rsidRPr="00C774E9">
        <w:rPr>
          <w:rFonts w:ascii="Segoe UI" w:hAnsi="Segoe UI" w:cs="Segoe UI"/>
          <w:b/>
          <w:bCs/>
          <w:sz w:val="28"/>
          <w:szCs w:val="28"/>
        </w:rPr>
        <w:t>:</w:t>
      </w:r>
      <w:r w:rsidRPr="00C774E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C774E9">
        <w:rPr>
          <w:rFonts w:ascii="Segoe UI" w:hAnsi="Segoe UI" w:cs="Segoe UI"/>
          <w:sz w:val="28"/>
          <w:szCs w:val="28"/>
        </w:rPr>
        <w:t>PostgreSQL</w:t>
      </w:r>
      <w:proofErr w:type="spellEnd"/>
      <w:r w:rsidRPr="00C774E9">
        <w:rPr>
          <w:rFonts w:ascii="Segoe UI" w:hAnsi="Segoe UI" w:cs="Segoe UI"/>
          <w:sz w:val="28"/>
          <w:szCs w:val="28"/>
        </w:rPr>
        <w:t xml:space="preserve"> (Server), </w:t>
      </w:r>
      <w:proofErr w:type="spellStart"/>
      <w:r w:rsidRPr="00C774E9">
        <w:rPr>
          <w:rFonts w:ascii="Segoe UI" w:hAnsi="Segoe UI" w:cs="Segoe UI"/>
          <w:sz w:val="28"/>
          <w:szCs w:val="28"/>
        </w:rPr>
        <w:t>DBeaver</w:t>
      </w:r>
      <w:proofErr w:type="spellEnd"/>
      <w:r w:rsidRPr="00C774E9">
        <w:rPr>
          <w:rFonts w:ascii="Segoe UI" w:hAnsi="Segoe UI" w:cs="Segoe UI"/>
          <w:sz w:val="28"/>
          <w:szCs w:val="28"/>
        </w:rPr>
        <w:t>, MS Excel, Power BI.</w:t>
      </w:r>
    </w:p>
    <w:p w14:paraId="67A7BA1A" w14:textId="29A45305" w:rsidR="00FF146E" w:rsidRPr="00C774E9" w:rsidRDefault="00FF146E" w:rsidP="00C57837">
      <w:pPr>
        <w:jc w:val="center"/>
        <w:rPr>
          <w:rFonts w:ascii="Segoe UI" w:hAnsi="Segoe UI" w:cs="Segoe UI"/>
          <w:b/>
          <w:bCs/>
          <w:sz w:val="28"/>
          <w:szCs w:val="28"/>
        </w:rPr>
      </w:pPr>
      <w:proofErr w:type="spellStart"/>
      <w:r w:rsidRPr="00C774E9">
        <w:rPr>
          <w:rFonts w:ascii="Segoe UI" w:hAnsi="Segoe UI" w:cs="Segoe UI"/>
          <w:b/>
          <w:bCs/>
          <w:sz w:val="28"/>
          <w:szCs w:val="28"/>
        </w:rPr>
        <w:t>Частина</w:t>
      </w:r>
      <w:proofErr w:type="spellEnd"/>
      <w:r w:rsidRPr="00C774E9">
        <w:rPr>
          <w:rFonts w:ascii="Segoe UI" w:hAnsi="Segoe UI" w:cs="Segoe UI"/>
          <w:b/>
          <w:bCs/>
          <w:sz w:val="28"/>
          <w:szCs w:val="28"/>
        </w:rPr>
        <w:t xml:space="preserve"> 1: </w:t>
      </w:r>
      <w:proofErr w:type="spellStart"/>
      <w:r w:rsidR="00A95CF6" w:rsidRPr="00A95CF6">
        <w:rPr>
          <w:rFonts w:ascii="Segoe UI" w:hAnsi="Segoe UI" w:cs="Segoe UI"/>
          <w:b/>
          <w:bCs/>
          <w:sz w:val="28"/>
          <w:szCs w:val="28"/>
        </w:rPr>
        <w:t>Інженерія</w:t>
      </w:r>
      <w:proofErr w:type="spellEnd"/>
      <w:r w:rsidR="00A95CF6" w:rsidRPr="00A95CF6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="00A95CF6" w:rsidRPr="00A95CF6">
        <w:rPr>
          <w:rFonts w:ascii="Segoe UI" w:hAnsi="Segoe UI" w:cs="Segoe UI"/>
          <w:b/>
          <w:bCs/>
          <w:sz w:val="28"/>
          <w:szCs w:val="28"/>
        </w:rPr>
        <w:t>даних</w:t>
      </w:r>
      <w:proofErr w:type="spellEnd"/>
      <w:r w:rsidR="00A95CF6" w:rsidRPr="00A95CF6">
        <w:rPr>
          <w:rFonts w:ascii="Segoe UI" w:hAnsi="Segoe UI" w:cs="Segoe UI"/>
          <w:b/>
          <w:bCs/>
          <w:sz w:val="28"/>
          <w:szCs w:val="28"/>
        </w:rPr>
        <w:t xml:space="preserve"> та ETL-</w:t>
      </w:r>
      <w:proofErr w:type="spellStart"/>
      <w:r w:rsidR="00A95CF6" w:rsidRPr="00A95CF6">
        <w:rPr>
          <w:rFonts w:ascii="Segoe UI" w:hAnsi="Segoe UI" w:cs="Segoe UI"/>
          <w:b/>
          <w:bCs/>
          <w:sz w:val="28"/>
          <w:szCs w:val="28"/>
        </w:rPr>
        <w:t>процеси</w:t>
      </w:r>
      <w:proofErr w:type="spellEnd"/>
    </w:p>
    <w:p w14:paraId="5EF1593F" w14:textId="77777777" w:rsidR="00A95CF6" w:rsidRDefault="00A95CF6" w:rsidP="00A95CF6">
      <w:pPr>
        <w:ind w:firstLine="720"/>
        <w:rPr>
          <w:rFonts w:ascii="Segoe UI" w:hAnsi="Segoe UI" w:cs="Segoe UI"/>
          <w:sz w:val="28"/>
          <w:szCs w:val="28"/>
          <w:lang w:val="ru-RU"/>
        </w:rPr>
      </w:pPr>
      <w:r w:rsidRPr="00A95CF6">
        <w:rPr>
          <w:rFonts w:ascii="Segoe UI" w:hAnsi="Segoe UI" w:cs="Segoe UI"/>
          <w:sz w:val="28"/>
          <w:szCs w:val="28"/>
        </w:rPr>
        <w:t xml:space="preserve">В </w:t>
      </w:r>
      <w:proofErr w:type="spellStart"/>
      <w:r w:rsidRPr="00A95CF6">
        <w:rPr>
          <w:rFonts w:ascii="Segoe UI" w:hAnsi="Segoe UI" w:cs="Segoe UI"/>
          <w:sz w:val="28"/>
          <w:szCs w:val="28"/>
        </w:rPr>
        <w:t>процесі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імпорту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первинного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масиву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з MS Excel </w:t>
      </w:r>
      <w:proofErr w:type="spellStart"/>
      <w:r w:rsidRPr="00A95CF6">
        <w:rPr>
          <w:rFonts w:ascii="Segoe UI" w:hAnsi="Segoe UI" w:cs="Segoe UI"/>
          <w:sz w:val="28"/>
          <w:szCs w:val="28"/>
        </w:rPr>
        <w:t>було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виявлено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та </w:t>
      </w:r>
      <w:proofErr w:type="spellStart"/>
      <w:r w:rsidRPr="00A95CF6">
        <w:rPr>
          <w:rFonts w:ascii="Segoe UI" w:hAnsi="Segoe UI" w:cs="Segoe UI"/>
          <w:sz w:val="28"/>
          <w:szCs w:val="28"/>
        </w:rPr>
        <w:t>усунено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конфлікти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форматів</w:t>
      </w:r>
      <w:proofErr w:type="spellEnd"/>
      <w:r w:rsidRPr="00A95CF6">
        <w:rPr>
          <w:rFonts w:ascii="Segoe UI" w:hAnsi="Segoe UI" w:cs="Segoe UI"/>
          <w:sz w:val="28"/>
          <w:szCs w:val="28"/>
        </w:rPr>
        <w:t>.</w:t>
      </w:r>
      <w:r>
        <w:rPr>
          <w:rFonts w:ascii="Segoe UI" w:hAnsi="Segoe UI" w:cs="Segoe UI"/>
          <w:sz w:val="28"/>
          <w:szCs w:val="28"/>
          <w:lang w:val="ru-RU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Помилку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виправлено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шляхом </w:t>
      </w:r>
      <w:proofErr w:type="spellStart"/>
      <w:r w:rsidRPr="00A95CF6">
        <w:rPr>
          <w:rFonts w:ascii="Segoe UI" w:hAnsi="Segoe UI" w:cs="Segoe UI"/>
          <w:sz w:val="28"/>
          <w:szCs w:val="28"/>
        </w:rPr>
        <w:t>завантаження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сирих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даних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у текстовому </w:t>
      </w:r>
      <w:proofErr w:type="spellStart"/>
      <w:r w:rsidRPr="00A95CF6">
        <w:rPr>
          <w:rFonts w:ascii="Segoe UI" w:hAnsi="Segoe UI" w:cs="Segoe UI"/>
          <w:sz w:val="28"/>
          <w:szCs w:val="28"/>
        </w:rPr>
        <w:t>буфері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безпосередньо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в </w:t>
      </w:r>
      <w:proofErr w:type="spellStart"/>
      <w:r w:rsidRPr="00A95CF6">
        <w:rPr>
          <w:rFonts w:ascii="Segoe UI" w:hAnsi="Segoe UI" w:cs="Segoe UI"/>
          <w:sz w:val="28"/>
          <w:szCs w:val="28"/>
        </w:rPr>
        <w:t>PostgreSQL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із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подальшою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типізацією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. </w:t>
      </w:r>
      <w:proofErr w:type="spellStart"/>
      <w:r w:rsidRPr="00A95CF6">
        <w:rPr>
          <w:rFonts w:ascii="Segoe UI" w:hAnsi="Segoe UI" w:cs="Segoe UI"/>
          <w:sz w:val="28"/>
          <w:szCs w:val="28"/>
        </w:rPr>
        <w:t>Текстові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часові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мітки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первинного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масиву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було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явним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приведенням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типів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конвертовано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у </w:t>
      </w:r>
      <w:proofErr w:type="spellStart"/>
      <w:r w:rsidRPr="00A95CF6">
        <w:rPr>
          <w:rFonts w:ascii="Segoe UI" w:hAnsi="Segoe UI" w:cs="Segoe UI"/>
          <w:sz w:val="28"/>
          <w:szCs w:val="28"/>
        </w:rPr>
        <w:t>системний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формат `DATE`. </w:t>
      </w:r>
    </w:p>
    <w:p w14:paraId="6F9A8183" w14:textId="5B5B7701" w:rsidR="00C774E9" w:rsidRPr="00A95CF6" w:rsidRDefault="00A95CF6" w:rsidP="00A95CF6">
      <w:pPr>
        <w:ind w:firstLine="720"/>
        <w:rPr>
          <w:rFonts w:ascii="Segoe UI" w:hAnsi="Segoe UI" w:cs="Segoe UI"/>
          <w:sz w:val="28"/>
          <w:szCs w:val="28"/>
          <w:lang w:val="ru-RU"/>
        </w:rPr>
      </w:pPr>
      <w:r w:rsidRPr="00A95CF6">
        <w:rPr>
          <w:rFonts w:ascii="Segoe UI" w:hAnsi="Segoe UI" w:cs="Segoe UI"/>
          <w:sz w:val="28"/>
          <w:szCs w:val="28"/>
        </w:rPr>
        <w:t xml:space="preserve">Для </w:t>
      </w:r>
      <w:proofErr w:type="spellStart"/>
      <w:r w:rsidRPr="00A95CF6">
        <w:rPr>
          <w:rFonts w:ascii="Segoe UI" w:hAnsi="Segoe UI" w:cs="Segoe UI"/>
          <w:sz w:val="28"/>
          <w:szCs w:val="28"/>
        </w:rPr>
        <w:t>оптимізації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роботи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BI-</w:t>
      </w:r>
      <w:proofErr w:type="spellStart"/>
      <w:r w:rsidRPr="00A95CF6">
        <w:rPr>
          <w:rFonts w:ascii="Segoe UI" w:hAnsi="Segoe UI" w:cs="Segoe UI"/>
          <w:sz w:val="28"/>
          <w:szCs w:val="28"/>
        </w:rPr>
        <w:t>системи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було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прийнято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рішення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змінити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гранулярність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даних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із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транзакційного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рівня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на </w:t>
      </w:r>
      <w:proofErr w:type="spellStart"/>
      <w:r w:rsidRPr="00A95CF6">
        <w:rPr>
          <w:rFonts w:ascii="Segoe UI" w:hAnsi="Segoe UI" w:cs="Segoe UI"/>
          <w:sz w:val="28"/>
          <w:szCs w:val="28"/>
        </w:rPr>
        <w:t>денний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. На </w:t>
      </w:r>
      <w:proofErr w:type="spellStart"/>
      <w:r w:rsidRPr="00A95CF6">
        <w:rPr>
          <w:rFonts w:ascii="Segoe UI" w:hAnsi="Segoe UI" w:cs="Segoe UI"/>
          <w:sz w:val="28"/>
          <w:szCs w:val="28"/>
        </w:rPr>
        <w:t>рівні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бази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даних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створено </w:t>
      </w:r>
      <w:proofErr w:type="spellStart"/>
      <w:r w:rsidRPr="00A95CF6">
        <w:rPr>
          <w:rFonts w:ascii="Segoe UI" w:hAnsi="Segoe UI" w:cs="Segoe UI"/>
          <w:sz w:val="28"/>
          <w:szCs w:val="28"/>
        </w:rPr>
        <w:t>аналітичну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вітрину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у </w:t>
      </w:r>
      <w:proofErr w:type="spellStart"/>
      <w:r w:rsidRPr="00A95CF6">
        <w:rPr>
          <w:rFonts w:ascii="Segoe UI" w:hAnsi="Segoe UI" w:cs="Segoe UI"/>
          <w:sz w:val="28"/>
          <w:szCs w:val="28"/>
        </w:rPr>
        <w:t>вигляді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представлення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`</w:t>
      </w:r>
      <w:proofErr w:type="spellStart"/>
      <w:r w:rsidRPr="00A95CF6">
        <w:rPr>
          <w:rFonts w:ascii="Segoe UI" w:hAnsi="Segoe UI" w:cs="Segoe UI"/>
          <w:sz w:val="28"/>
          <w:szCs w:val="28"/>
        </w:rPr>
        <w:t>v_fmcg_sales_mart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`. </w:t>
      </w:r>
      <w:proofErr w:type="spellStart"/>
      <w:r w:rsidRPr="00A95CF6">
        <w:rPr>
          <w:rFonts w:ascii="Segoe UI" w:hAnsi="Segoe UI" w:cs="Segoe UI"/>
          <w:sz w:val="28"/>
          <w:szCs w:val="28"/>
        </w:rPr>
        <w:t>Це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дозволило </w:t>
      </w:r>
      <w:proofErr w:type="spellStart"/>
      <w:r w:rsidRPr="00A95CF6">
        <w:rPr>
          <w:rFonts w:ascii="Segoe UI" w:hAnsi="Segoe UI" w:cs="Segoe UI"/>
          <w:sz w:val="28"/>
          <w:szCs w:val="28"/>
        </w:rPr>
        <w:t>скоротити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обсяг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даних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Pr="00A95CF6">
        <w:rPr>
          <w:rFonts w:ascii="Segoe UI" w:hAnsi="Segoe UI" w:cs="Segoe UI"/>
          <w:sz w:val="28"/>
          <w:szCs w:val="28"/>
        </w:rPr>
        <w:t>що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завантажуються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до Power BI, </w:t>
      </w:r>
      <w:proofErr w:type="spellStart"/>
      <w:r w:rsidRPr="00A95CF6">
        <w:rPr>
          <w:rFonts w:ascii="Segoe UI" w:hAnsi="Segoe UI" w:cs="Segoe UI"/>
          <w:sz w:val="28"/>
          <w:szCs w:val="28"/>
        </w:rPr>
        <w:t>приблизно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на 35%.</w:t>
      </w:r>
    </w:p>
    <w:p w14:paraId="30B3CEDF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CREATE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OR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REPLACE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C774E9">
        <w:rPr>
          <w:rFonts w:ascii="Consolas" w:eastAsia="Times New Roman" w:hAnsi="Consolas" w:cs="Times New Roman"/>
          <w:color w:val="B788D3"/>
          <w:kern w:val="0"/>
          <w:lang w:eastAsia="ru-UA"/>
          <w14:ligatures w14:val="none"/>
        </w:rPr>
        <w:t>VIEW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C774E9">
        <w:rPr>
          <w:rFonts w:ascii="Consolas" w:eastAsia="Times New Roman" w:hAnsi="Consolas" w:cs="Times New Roman"/>
          <w:color w:val="00B8B8"/>
          <w:kern w:val="0"/>
          <w:lang w:eastAsia="ru-UA"/>
          <w14:ligatures w14:val="none"/>
        </w:rPr>
        <w:t>public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.</w:t>
      </w:r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v_fmcg_sales_mart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</w:p>
    <w:p w14:paraId="7D141E98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SELECT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</w:p>
    <w:p w14:paraId="07E6A868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proofErr w:type="spellStart"/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date</w:t>
      </w:r>
      <w:proofErr w:type="spellEnd"/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36D74292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C774E9">
        <w:rPr>
          <w:rFonts w:ascii="Consolas" w:eastAsia="Times New Roman" w:hAnsi="Consolas" w:cs="Times New Roman"/>
          <w:color w:val="00B8B8"/>
          <w:kern w:val="0"/>
          <w:lang w:eastAsia="ru-UA"/>
          <w14:ligatures w14:val="none"/>
        </w:rPr>
        <w:t>brand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7B21BBFE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category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5836011F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C774E9">
        <w:rPr>
          <w:rFonts w:ascii="Consolas" w:eastAsia="Times New Roman" w:hAnsi="Consolas" w:cs="Times New Roman"/>
          <w:color w:val="00B8B8"/>
          <w:kern w:val="0"/>
          <w:lang w:eastAsia="ru-UA"/>
          <w14:ligatures w14:val="none"/>
        </w:rPr>
        <w:t>channel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2AD5FA39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region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6DED2F20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C774E9">
        <w:rPr>
          <w:rFonts w:ascii="Consolas" w:eastAsia="Times New Roman" w:hAnsi="Consolas" w:cs="Times New Roman"/>
          <w:color w:val="00B8B8"/>
          <w:kern w:val="0"/>
          <w:lang w:eastAsia="ru-UA"/>
          <w14:ligatures w14:val="none"/>
        </w:rPr>
        <w:t>promotion_flag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3F35D756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SUM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proofErr w:type="spellStart"/>
      <w:r w:rsidRPr="00C774E9">
        <w:rPr>
          <w:rFonts w:ascii="Consolas" w:eastAsia="Times New Roman" w:hAnsi="Consolas" w:cs="Times New Roman"/>
          <w:color w:val="B19B9B"/>
          <w:kern w:val="0"/>
          <w:u w:val="single"/>
          <w:lang w:eastAsia="ru-UA"/>
          <w14:ligatures w14:val="none"/>
        </w:rPr>
        <w:t>units_sold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 </w:t>
      </w: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total_units_sold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0F92C9B3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C774E9">
        <w:rPr>
          <w:rFonts w:ascii="Consolas" w:eastAsia="Times New Roman" w:hAnsi="Consolas" w:cs="Times New Roman"/>
          <w:color w:val="00B8B8"/>
          <w:kern w:val="0"/>
          <w:lang w:eastAsia="ru-UA"/>
          <w14:ligatures w14:val="none"/>
        </w:rPr>
        <w:t>SUM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units_sold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*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price_unit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)::</w:t>
      </w:r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NUMERIC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r w:rsidRPr="00C774E9">
        <w:rPr>
          <w:rFonts w:ascii="Consolas" w:eastAsia="Times New Roman" w:hAnsi="Consolas" w:cs="Times New Roman"/>
          <w:color w:val="C0C0C0"/>
          <w:kern w:val="0"/>
          <w:lang w:eastAsia="ru-UA"/>
          <w14:ligatures w14:val="none"/>
        </w:rPr>
        <w:t>10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  <w:r w:rsidRPr="00C774E9">
        <w:rPr>
          <w:rFonts w:ascii="Consolas" w:eastAsia="Times New Roman" w:hAnsi="Consolas" w:cs="Times New Roman"/>
          <w:color w:val="C0C0C0"/>
          <w:kern w:val="0"/>
          <w:lang w:eastAsia="ru-UA"/>
          <w14:ligatures w14:val="none"/>
        </w:rPr>
        <w:t>2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 </w:t>
      </w: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total_revenue</w:t>
      </w:r>
      <w:proofErr w:type="spellEnd"/>
    </w:p>
    <w:p w14:paraId="0D508822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FROM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public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.</w:t>
      </w:r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fmcg_sales_raw</w:t>
      </w:r>
      <w:proofErr w:type="spellEnd"/>
    </w:p>
    <w:p w14:paraId="65834B5A" w14:textId="77777777" w:rsidR="001412AB" w:rsidRPr="00C774E9" w:rsidRDefault="001412AB" w:rsidP="001412A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GROUP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C774E9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</w:p>
    <w:p w14:paraId="05F0B7FB" w14:textId="7ECED41F" w:rsidR="00275A3D" w:rsidRPr="00D648A1" w:rsidRDefault="001412AB" w:rsidP="00275A3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val="en-US" w:eastAsia="ru-UA"/>
          <w14:ligatures w14:val="none"/>
        </w:rPr>
      </w:pP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proofErr w:type="spellStart"/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date</w:t>
      </w:r>
      <w:proofErr w:type="spellEnd"/>
      <w:r w:rsidRPr="00C774E9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,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brand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,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category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,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channel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,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region</w:t>
      </w:r>
      <w:proofErr w:type="spellEnd"/>
      <w:r w:rsidRPr="00C774E9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, </w:t>
      </w:r>
      <w:proofErr w:type="spellStart"/>
      <w:r w:rsidRPr="00C774E9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promotion_flag</w:t>
      </w:r>
      <w:proofErr w:type="spellEnd"/>
      <w:r w:rsidRPr="00C774E9">
        <w:rPr>
          <w:rFonts w:ascii="Consolas" w:eastAsia="Times New Roman" w:hAnsi="Consolas" w:cs="Times New Roman"/>
          <w:color w:val="EECC64"/>
          <w:kern w:val="0"/>
          <w:lang w:eastAsia="ru-UA"/>
          <w14:ligatures w14:val="none"/>
        </w:rPr>
        <w:t>;</w:t>
      </w:r>
    </w:p>
    <w:p w14:paraId="202EFC8C" w14:textId="77777777" w:rsidR="00275A3D" w:rsidRPr="00D648A1" w:rsidRDefault="00275A3D" w:rsidP="00275A3D">
      <w:pPr>
        <w:ind w:firstLine="720"/>
        <w:rPr>
          <w:rFonts w:ascii="Segoe UI" w:hAnsi="Segoe UI" w:cs="Segoe UI"/>
          <w:sz w:val="28"/>
          <w:szCs w:val="28"/>
          <w:lang w:val="en-US"/>
        </w:rPr>
      </w:pPr>
    </w:p>
    <w:p w14:paraId="45A1B85A" w14:textId="380B2FA1" w:rsidR="00275A3D" w:rsidRDefault="00A95CF6" w:rsidP="00275A3D">
      <w:pPr>
        <w:ind w:firstLine="720"/>
        <w:rPr>
          <w:rFonts w:ascii="Segoe UI" w:hAnsi="Segoe UI" w:cs="Segoe UI"/>
          <w:sz w:val="28"/>
          <w:szCs w:val="28"/>
          <w:lang w:val="ru-RU"/>
        </w:rPr>
      </w:pPr>
      <w:r w:rsidRPr="00A95CF6">
        <w:rPr>
          <w:rFonts w:ascii="Segoe UI" w:hAnsi="Segoe UI" w:cs="Segoe UI"/>
          <w:sz w:val="28"/>
          <w:szCs w:val="28"/>
        </w:rPr>
        <w:t xml:space="preserve">Для </w:t>
      </w:r>
      <w:proofErr w:type="spellStart"/>
      <w:r w:rsidRPr="00A95CF6">
        <w:rPr>
          <w:rFonts w:ascii="Segoe UI" w:hAnsi="Segoe UI" w:cs="Segoe UI"/>
          <w:sz w:val="28"/>
          <w:szCs w:val="28"/>
        </w:rPr>
        <w:t>винесення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складних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розрахунків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динаміки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продажів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на </w:t>
      </w:r>
      <w:proofErr w:type="spellStart"/>
      <w:r w:rsidRPr="00A95CF6">
        <w:rPr>
          <w:rFonts w:ascii="Segoe UI" w:hAnsi="Segoe UI" w:cs="Segoe UI"/>
          <w:sz w:val="28"/>
          <w:szCs w:val="28"/>
        </w:rPr>
        <w:t>рівень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СУБД створено </w:t>
      </w:r>
      <w:proofErr w:type="spellStart"/>
      <w:r w:rsidRPr="00A95CF6">
        <w:rPr>
          <w:rFonts w:ascii="Segoe UI" w:hAnsi="Segoe UI" w:cs="Segoe UI"/>
          <w:sz w:val="28"/>
          <w:szCs w:val="28"/>
        </w:rPr>
        <w:t>представлення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v_monthly_growth_analysis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. </w:t>
      </w:r>
      <w:proofErr w:type="spellStart"/>
      <w:r w:rsidRPr="00A95CF6">
        <w:rPr>
          <w:rFonts w:ascii="Segoe UI" w:hAnsi="Segoe UI" w:cs="Segoe UI"/>
          <w:sz w:val="28"/>
          <w:szCs w:val="28"/>
        </w:rPr>
        <w:t>Розрахунок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щомісячного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темпу приросту </w:t>
      </w:r>
      <w:proofErr w:type="spellStart"/>
      <w:r w:rsidRPr="00A95CF6">
        <w:rPr>
          <w:rFonts w:ascii="Segoe UI" w:hAnsi="Segoe UI" w:cs="Segoe UI"/>
          <w:sz w:val="28"/>
          <w:szCs w:val="28"/>
        </w:rPr>
        <w:t>виторгу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реалізовано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за </w:t>
      </w:r>
      <w:proofErr w:type="spellStart"/>
      <w:r w:rsidRPr="00A95CF6">
        <w:rPr>
          <w:rFonts w:ascii="Segoe UI" w:hAnsi="Segoe UI" w:cs="Segoe UI"/>
          <w:sz w:val="28"/>
          <w:szCs w:val="28"/>
        </w:rPr>
        <w:t>допомогою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аналітичної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віконної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A95CF6">
        <w:rPr>
          <w:rFonts w:ascii="Segoe UI" w:hAnsi="Segoe UI" w:cs="Segoe UI"/>
          <w:sz w:val="28"/>
          <w:szCs w:val="28"/>
        </w:rPr>
        <w:t>функції</w:t>
      </w:r>
      <w:proofErr w:type="spellEnd"/>
      <w:r w:rsidRPr="00A95CF6">
        <w:rPr>
          <w:rFonts w:ascii="Segoe UI" w:hAnsi="Segoe UI" w:cs="Segoe UI"/>
          <w:sz w:val="28"/>
          <w:szCs w:val="28"/>
        </w:rPr>
        <w:t xml:space="preserve"> LAG()</w:t>
      </w:r>
      <w:r w:rsidR="00C774E9" w:rsidRPr="00C774E9">
        <w:rPr>
          <w:rFonts w:ascii="Segoe UI" w:hAnsi="Segoe UI" w:cs="Segoe UI"/>
          <w:sz w:val="28"/>
          <w:szCs w:val="28"/>
        </w:rPr>
        <w:t>.</w:t>
      </w:r>
    </w:p>
    <w:p w14:paraId="6FAC6051" w14:textId="77777777" w:rsidR="00275A3D" w:rsidRDefault="00275A3D" w:rsidP="00275A3D">
      <w:pPr>
        <w:ind w:firstLine="720"/>
        <w:rPr>
          <w:rFonts w:ascii="Segoe UI" w:hAnsi="Segoe UI" w:cs="Segoe UI"/>
          <w:sz w:val="28"/>
          <w:szCs w:val="28"/>
          <w:lang w:val="ru-RU"/>
        </w:rPr>
      </w:pPr>
    </w:p>
    <w:p w14:paraId="3CDE899F" w14:textId="77777777" w:rsidR="00275A3D" w:rsidRPr="00275A3D" w:rsidRDefault="00275A3D" w:rsidP="00275A3D">
      <w:pPr>
        <w:ind w:firstLine="720"/>
        <w:rPr>
          <w:rFonts w:ascii="Segoe UI" w:hAnsi="Segoe UI" w:cs="Segoe UI"/>
          <w:sz w:val="28"/>
          <w:szCs w:val="28"/>
          <w:lang w:val="ru-RU"/>
        </w:rPr>
      </w:pPr>
    </w:p>
    <w:p w14:paraId="17329FD1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lastRenderedPageBreak/>
        <w:t>CREATE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REPLACE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color w:val="B788D3"/>
          <w:kern w:val="0"/>
          <w:lang w:eastAsia="ru-UA"/>
          <w14:ligatures w14:val="none"/>
        </w:rPr>
        <w:t>VIEW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00B8B8"/>
          <w:kern w:val="0"/>
          <w:lang w:eastAsia="ru-UA"/>
          <w14:ligatures w14:val="none"/>
        </w:rPr>
        <w:t>public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.</w:t>
      </w:r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v_monthly_growth_analysis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</w:p>
    <w:p w14:paraId="0C29CA34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WITH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monthly_revenue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(</w:t>
      </w:r>
    </w:p>
    <w:p w14:paraId="3A3EE5FD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SELECT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</w:p>
    <w:p w14:paraId="1A09DE20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   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EXTRACT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YEAR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FROM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proofErr w:type="spellStart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date</w:t>
      </w:r>
      <w:proofErr w:type="spellEnd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)::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INT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sale_year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079B227B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   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EXTRACT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MONTH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FROM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proofErr w:type="spellStart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date</w:t>
      </w:r>
      <w:proofErr w:type="spellEnd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)::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INT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sale_month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65868CA4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   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SUM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total_revenue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current_month_revenue</w:t>
      </w:r>
      <w:proofErr w:type="spellEnd"/>
    </w:p>
    <w:p w14:paraId="75CE661D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FROM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public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.</w:t>
      </w:r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v_fmcg_sales_mart</w:t>
      </w:r>
      <w:proofErr w:type="spellEnd"/>
    </w:p>
    <w:p w14:paraId="0A304E04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GROUP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EXTRACT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YEAR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FROM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proofErr w:type="spellStart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date</w:t>
      </w:r>
      <w:proofErr w:type="spellEnd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),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EXTRACT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MONTH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FROM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proofErr w:type="spellStart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date</w:t>
      </w:r>
      <w:proofErr w:type="spellEnd"/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"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)</w:t>
      </w:r>
    </w:p>
    <w:p w14:paraId="7A2D9D15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)</w:t>
      </w:r>
    </w:p>
    <w:p w14:paraId="42F02038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SELECT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</w:p>
    <w:p w14:paraId="1110EC46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sale_year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5144EA6F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sale_month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5BE27638" w14:textId="77777777" w:rsidR="00C774E9" w:rsidRPr="00C57837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val="uk-UA"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current_month_revenue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19DE30A4" w14:textId="6B28EC10" w:rsidR="00C774E9" w:rsidRPr="00FB01B1" w:rsidRDefault="00C774E9" w:rsidP="00FB01B1">
      <w:pPr>
        <w:shd w:val="clear" w:color="auto" w:fill="2F2F2F"/>
        <w:tabs>
          <w:tab w:val="left" w:pos="5772"/>
        </w:tabs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val="uk-UA"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LAG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current_month_revenue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OVER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(</w:t>
      </w:r>
    </w:p>
    <w:p w14:paraId="7BFCC570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   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PARTITION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sale_year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</w:p>
    <w:p w14:paraId="2B2F4CEE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   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ORDER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sale_month</w:t>
      </w:r>
      <w:proofErr w:type="spellEnd"/>
    </w:p>
    <w:p w14:paraId="50A70806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)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prev_month_revenue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,</w:t>
      </w:r>
    </w:p>
    <w:p w14:paraId="32EBA58C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ROUND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</w:p>
    <w:p w14:paraId="153ABDC2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    ((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current_month_revenue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-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LAG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current_month_revenue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OVER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(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PARTITION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sale_year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ORDER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sale_month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)) </w:t>
      </w:r>
    </w:p>
    <w:p w14:paraId="098E8369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    / </w:t>
      </w:r>
      <w:r w:rsidRPr="000946C5">
        <w:rPr>
          <w:rFonts w:ascii="Consolas" w:eastAsia="Times New Roman" w:hAnsi="Consolas" w:cs="Times New Roman"/>
          <w:b/>
          <w:bCs/>
          <w:color w:val="C1AA6C"/>
          <w:kern w:val="0"/>
          <w:lang w:eastAsia="ru-UA"/>
          <w14:ligatures w14:val="none"/>
        </w:rPr>
        <w:t>LAG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>(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current_month_revenue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OVER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(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PARTITION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sale_year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ORDER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BY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sale_month</w:t>
      </w:r>
      <w:proofErr w:type="spellEnd"/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)) * </w:t>
      </w:r>
      <w:r w:rsidRPr="000946C5">
        <w:rPr>
          <w:rFonts w:ascii="Consolas" w:eastAsia="Times New Roman" w:hAnsi="Consolas" w:cs="Times New Roman"/>
          <w:color w:val="C0C0C0"/>
          <w:kern w:val="0"/>
          <w:lang w:eastAsia="ru-UA"/>
          <w14:ligatures w14:val="none"/>
        </w:rPr>
        <w:t>100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, </w:t>
      </w:r>
      <w:r w:rsidRPr="000946C5">
        <w:rPr>
          <w:rFonts w:ascii="Consolas" w:eastAsia="Times New Roman" w:hAnsi="Consolas" w:cs="Times New Roman"/>
          <w:color w:val="C0C0C0"/>
          <w:kern w:val="0"/>
          <w:lang w:eastAsia="ru-UA"/>
          <w14:ligatures w14:val="none"/>
        </w:rPr>
        <w:t>2</w:t>
      </w:r>
    </w:p>
    <w:p w14:paraId="3B541502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   ) </w:t>
      </w: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AS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growth_percentage</w:t>
      </w:r>
      <w:proofErr w:type="spellEnd"/>
    </w:p>
    <w:p w14:paraId="23B6BA9B" w14:textId="77777777" w:rsidR="00C774E9" w:rsidRPr="000946C5" w:rsidRDefault="00C774E9" w:rsidP="00C774E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</w:pPr>
      <w:r w:rsidRPr="000946C5">
        <w:rPr>
          <w:rFonts w:ascii="Consolas" w:eastAsia="Times New Roman" w:hAnsi="Consolas" w:cs="Times New Roman"/>
          <w:b/>
          <w:bCs/>
          <w:color w:val="739ECA"/>
          <w:kern w:val="0"/>
          <w:lang w:eastAsia="ru-UA"/>
          <w14:ligatures w14:val="none"/>
        </w:rPr>
        <w:t>FROM</w:t>
      </w:r>
      <w:r w:rsidRPr="000946C5">
        <w:rPr>
          <w:rFonts w:ascii="Consolas" w:eastAsia="Times New Roman" w:hAnsi="Consolas" w:cs="Times New Roman"/>
          <w:color w:val="CCCCCC"/>
          <w:kern w:val="0"/>
          <w:lang w:eastAsia="ru-UA"/>
          <w14:ligatures w14:val="none"/>
        </w:rPr>
        <w:t xml:space="preserve"> </w:t>
      </w:r>
      <w:proofErr w:type="spellStart"/>
      <w:r w:rsidRPr="000946C5">
        <w:rPr>
          <w:rFonts w:ascii="Consolas" w:eastAsia="Times New Roman" w:hAnsi="Consolas" w:cs="Times New Roman"/>
          <w:color w:val="9E9E9E"/>
          <w:kern w:val="0"/>
          <w:lang w:eastAsia="ru-UA"/>
          <w14:ligatures w14:val="none"/>
        </w:rPr>
        <w:t>monthly_revenue</w:t>
      </w:r>
      <w:proofErr w:type="spellEnd"/>
      <w:r w:rsidRPr="000946C5">
        <w:rPr>
          <w:rFonts w:ascii="Consolas" w:eastAsia="Times New Roman" w:hAnsi="Consolas" w:cs="Times New Roman"/>
          <w:color w:val="EECC64"/>
          <w:kern w:val="0"/>
          <w:lang w:eastAsia="ru-UA"/>
          <w14:ligatures w14:val="none"/>
        </w:rPr>
        <w:t>;</w:t>
      </w:r>
    </w:p>
    <w:p w14:paraId="400BDB5A" w14:textId="77777777" w:rsidR="000946C5" w:rsidRDefault="000946C5" w:rsidP="000946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AA5AF" w14:textId="4A2C3988" w:rsidR="000946C5" w:rsidRPr="00275A3D" w:rsidRDefault="00275A3D" w:rsidP="000946C5">
      <w:pPr>
        <w:ind w:firstLine="720"/>
        <w:jc w:val="center"/>
        <w:rPr>
          <w:rFonts w:ascii="Segoe UI" w:hAnsi="Segoe UI" w:cs="Segoe UI"/>
          <w:b/>
          <w:bCs/>
          <w:sz w:val="28"/>
          <w:szCs w:val="28"/>
          <w:lang w:val="ru-RU"/>
        </w:rPr>
      </w:pPr>
      <w:proofErr w:type="spellStart"/>
      <w:r w:rsidRPr="00275A3D">
        <w:rPr>
          <w:rFonts w:ascii="Segoe UI" w:hAnsi="Segoe UI" w:cs="Segoe UI"/>
          <w:b/>
          <w:bCs/>
          <w:sz w:val="28"/>
          <w:szCs w:val="28"/>
        </w:rPr>
        <w:t>Частина</w:t>
      </w:r>
      <w:proofErr w:type="spellEnd"/>
      <w:r w:rsidRPr="00275A3D">
        <w:rPr>
          <w:rFonts w:ascii="Segoe UI" w:hAnsi="Segoe UI" w:cs="Segoe UI"/>
          <w:b/>
          <w:bCs/>
          <w:sz w:val="28"/>
          <w:szCs w:val="28"/>
        </w:rPr>
        <w:t xml:space="preserve"> 2: </w:t>
      </w:r>
      <w:proofErr w:type="spellStart"/>
      <w:r w:rsidRPr="00275A3D">
        <w:rPr>
          <w:rFonts w:ascii="Segoe UI" w:hAnsi="Segoe UI" w:cs="Segoe UI"/>
          <w:b/>
          <w:bCs/>
          <w:sz w:val="28"/>
          <w:szCs w:val="28"/>
        </w:rPr>
        <w:t>Моделювання</w:t>
      </w:r>
      <w:proofErr w:type="spellEnd"/>
      <w:r w:rsidRPr="00275A3D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b/>
          <w:bCs/>
          <w:sz w:val="28"/>
          <w:szCs w:val="28"/>
        </w:rPr>
        <w:t>даних</w:t>
      </w:r>
      <w:proofErr w:type="spellEnd"/>
      <w:r w:rsidRPr="00275A3D">
        <w:rPr>
          <w:rFonts w:ascii="Segoe UI" w:hAnsi="Segoe UI" w:cs="Segoe UI"/>
          <w:b/>
          <w:bCs/>
          <w:sz w:val="28"/>
          <w:szCs w:val="28"/>
        </w:rPr>
        <w:t xml:space="preserve"> у Power BI</w:t>
      </w:r>
    </w:p>
    <w:p w14:paraId="4DFDF388" w14:textId="77777777" w:rsidR="00275A3D" w:rsidRDefault="00275A3D" w:rsidP="00275A3D">
      <w:pPr>
        <w:ind w:firstLine="720"/>
        <w:rPr>
          <w:rFonts w:ascii="Segoe UI" w:hAnsi="Segoe UI" w:cs="Segoe UI"/>
          <w:sz w:val="28"/>
          <w:szCs w:val="28"/>
        </w:rPr>
      </w:pPr>
      <w:r w:rsidRPr="00275A3D">
        <w:rPr>
          <w:rFonts w:ascii="Segoe UI" w:hAnsi="Segoe UI" w:cs="Segoe UI"/>
          <w:sz w:val="28"/>
          <w:szCs w:val="28"/>
        </w:rPr>
        <w:t xml:space="preserve">Для </w:t>
      </w:r>
      <w:proofErr w:type="spellStart"/>
      <w:r w:rsidRPr="00275A3D">
        <w:rPr>
          <w:rFonts w:ascii="Segoe UI" w:hAnsi="Segoe UI" w:cs="Segoe UI"/>
          <w:sz w:val="28"/>
          <w:szCs w:val="28"/>
        </w:rPr>
        <w:t>забезпечення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коректної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взаємодії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між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аналітичними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представленнями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було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налаштовано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зв'язки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між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таблицями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в Power BI</w:t>
      </w:r>
      <w:r>
        <w:rPr>
          <w:rFonts w:ascii="Segoe UI" w:hAnsi="Segoe UI" w:cs="Segoe UI"/>
          <w:sz w:val="28"/>
          <w:szCs w:val="28"/>
        </w:rPr>
        <w:t xml:space="preserve">. </w:t>
      </w:r>
    </w:p>
    <w:p w14:paraId="1B223713" w14:textId="73D4D501" w:rsidR="00275A3D" w:rsidRPr="00275A3D" w:rsidRDefault="00275A3D" w:rsidP="00275A3D">
      <w:pPr>
        <w:ind w:firstLine="720"/>
        <w:rPr>
          <w:rFonts w:ascii="Segoe UI" w:hAnsi="Segoe UI" w:cs="Segoe UI"/>
          <w:sz w:val="28"/>
          <w:szCs w:val="28"/>
        </w:rPr>
      </w:pPr>
      <w:proofErr w:type="spellStart"/>
      <w:r w:rsidRPr="00275A3D">
        <w:rPr>
          <w:rFonts w:ascii="Segoe UI" w:hAnsi="Segoe UI" w:cs="Segoe UI"/>
          <w:sz w:val="28"/>
          <w:szCs w:val="28"/>
        </w:rPr>
        <w:t>Зв'язок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між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вітринами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реалізовано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через поле року.</w:t>
      </w:r>
      <w:r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Оскільки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дані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імпортувалися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вже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агрегованими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, для </w:t>
      </w:r>
      <w:proofErr w:type="spellStart"/>
      <w:r w:rsidRPr="00275A3D">
        <w:rPr>
          <w:rFonts w:ascii="Segoe UI" w:hAnsi="Segoe UI" w:cs="Segoe UI"/>
          <w:sz w:val="28"/>
          <w:szCs w:val="28"/>
        </w:rPr>
        <w:t>інтеграції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використано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тип </w:t>
      </w:r>
      <w:proofErr w:type="spellStart"/>
      <w:r w:rsidRPr="00275A3D">
        <w:rPr>
          <w:rFonts w:ascii="Segoe UI" w:hAnsi="Segoe UI" w:cs="Segoe UI"/>
          <w:sz w:val="28"/>
          <w:szCs w:val="28"/>
        </w:rPr>
        <w:t>зв'язку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багато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до </w:t>
      </w:r>
      <w:proofErr w:type="spellStart"/>
      <w:r w:rsidRPr="00275A3D">
        <w:rPr>
          <w:rFonts w:ascii="Segoe UI" w:hAnsi="Segoe UI" w:cs="Segoe UI"/>
          <w:sz w:val="28"/>
          <w:szCs w:val="28"/>
        </w:rPr>
        <w:t>багатьох</w:t>
      </w:r>
      <w:proofErr w:type="spellEnd"/>
      <w:r w:rsidR="00D648A1">
        <w:rPr>
          <w:rFonts w:ascii="Segoe UI" w:hAnsi="Segoe UI" w:cs="Segoe UI"/>
          <w:sz w:val="28"/>
          <w:szCs w:val="28"/>
        </w:rPr>
        <w:t xml:space="preserve">. </w:t>
      </w:r>
      <w:r w:rsidRPr="00275A3D">
        <w:rPr>
          <w:rFonts w:ascii="Segoe UI" w:hAnsi="Segoe UI" w:cs="Segoe UI"/>
          <w:sz w:val="28"/>
          <w:szCs w:val="28"/>
        </w:rPr>
        <w:t xml:space="preserve">Для </w:t>
      </w:r>
      <w:proofErr w:type="spellStart"/>
      <w:r w:rsidRPr="00275A3D">
        <w:rPr>
          <w:rFonts w:ascii="Segoe UI" w:hAnsi="Segoe UI" w:cs="Segoe UI"/>
          <w:sz w:val="28"/>
          <w:szCs w:val="28"/>
        </w:rPr>
        <w:t>коректної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роботи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зрізів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років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використано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двосторонню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крос-фільтрацію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(</w:t>
      </w:r>
      <w:proofErr w:type="spellStart"/>
      <w:r w:rsidRPr="00275A3D">
        <w:rPr>
          <w:rFonts w:ascii="Segoe UI" w:hAnsi="Segoe UI" w:cs="Segoe UI"/>
          <w:sz w:val="28"/>
          <w:szCs w:val="28"/>
        </w:rPr>
        <w:t>Both</w:t>
      </w:r>
      <w:proofErr w:type="spellEnd"/>
      <w:r w:rsidRPr="00275A3D">
        <w:rPr>
          <w:rFonts w:ascii="Segoe UI" w:hAnsi="Segoe UI" w:cs="Segoe UI"/>
          <w:sz w:val="28"/>
          <w:szCs w:val="28"/>
        </w:rPr>
        <w:t>).</w:t>
      </w:r>
    </w:p>
    <w:p w14:paraId="6664A9D3" w14:textId="6EED27F1" w:rsidR="00275A3D" w:rsidRPr="00D648A1" w:rsidRDefault="008B4359" w:rsidP="00275A3D">
      <w:pPr>
        <w:ind w:firstLine="720"/>
        <w:jc w:val="center"/>
        <w:rPr>
          <w:rFonts w:ascii="Segoe UI" w:hAnsi="Segoe UI" w:cs="Segoe UI"/>
          <w:b/>
          <w:bCs/>
          <w:sz w:val="28"/>
          <w:szCs w:val="28"/>
        </w:rPr>
      </w:pPr>
      <w:proofErr w:type="spellStart"/>
      <w:r w:rsidRPr="008B4359">
        <w:rPr>
          <w:rFonts w:ascii="Segoe UI" w:hAnsi="Segoe UI" w:cs="Segoe UI"/>
          <w:b/>
          <w:bCs/>
          <w:sz w:val="28"/>
          <w:szCs w:val="28"/>
        </w:rPr>
        <w:t>Частина</w:t>
      </w:r>
      <w:proofErr w:type="spellEnd"/>
      <w:r w:rsidRPr="008B4359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="00275A3D" w:rsidRPr="00275A3D">
        <w:rPr>
          <w:rFonts w:ascii="Segoe UI" w:hAnsi="Segoe UI" w:cs="Segoe UI"/>
          <w:b/>
          <w:bCs/>
          <w:sz w:val="28"/>
          <w:szCs w:val="28"/>
        </w:rPr>
        <w:t xml:space="preserve">3: </w:t>
      </w:r>
      <w:proofErr w:type="spellStart"/>
      <w:r w:rsidR="00275A3D" w:rsidRPr="00275A3D">
        <w:rPr>
          <w:rFonts w:ascii="Segoe UI" w:hAnsi="Segoe UI" w:cs="Segoe UI"/>
          <w:b/>
          <w:bCs/>
          <w:sz w:val="28"/>
          <w:szCs w:val="28"/>
        </w:rPr>
        <w:t>Бізнес-аналіз</w:t>
      </w:r>
      <w:proofErr w:type="spellEnd"/>
      <w:r w:rsidR="00275A3D" w:rsidRPr="00275A3D">
        <w:rPr>
          <w:rFonts w:ascii="Segoe UI" w:hAnsi="Segoe UI" w:cs="Segoe UI"/>
          <w:b/>
          <w:bCs/>
          <w:sz w:val="28"/>
          <w:szCs w:val="28"/>
        </w:rPr>
        <w:t xml:space="preserve"> та </w:t>
      </w:r>
      <w:proofErr w:type="spellStart"/>
      <w:r w:rsidR="00275A3D" w:rsidRPr="00275A3D">
        <w:rPr>
          <w:rFonts w:ascii="Segoe UI" w:hAnsi="Segoe UI" w:cs="Segoe UI"/>
          <w:b/>
          <w:bCs/>
          <w:sz w:val="28"/>
          <w:szCs w:val="28"/>
        </w:rPr>
        <w:t>інсайти</w:t>
      </w:r>
      <w:proofErr w:type="spellEnd"/>
    </w:p>
    <w:p w14:paraId="5EE74521" w14:textId="274BABA1" w:rsidR="00275A3D" w:rsidRPr="00D648A1" w:rsidRDefault="00275A3D" w:rsidP="00275A3D">
      <w:pPr>
        <w:ind w:firstLine="720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1737D41" wp14:editId="1CE7D1A0">
            <wp:simplePos x="0" y="0"/>
            <wp:positionH relativeFrom="column">
              <wp:posOffset>0</wp:posOffset>
            </wp:positionH>
            <wp:positionV relativeFrom="paragraph">
              <wp:posOffset>936625</wp:posOffset>
            </wp:positionV>
            <wp:extent cx="5940425" cy="807720"/>
            <wp:effectExtent l="0" t="0" r="7620" b="0"/>
            <wp:wrapTopAndBottom/>
            <wp:docPr id="209640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75A3D">
        <w:rPr>
          <w:rFonts w:ascii="Segoe UI" w:hAnsi="Segoe UI" w:cs="Segoe UI"/>
          <w:sz w:val="28"/>
          <w:szCs w:val="28"/>
        </w:rPr>
        <w:t>Загальний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обсяг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виторгу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мережі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за </w:t>
      </w:r>
      <w:proofErr w:type="spellStart"/>
      <w:r w:rsidRPr="00275A3D">
        <w:rPr>
          <w:rFonts w:ascii="Segoe UI" w:hAnsi="Segoe UI" w:cs="Segoe UI"/>
          <w:sz w:val="28"/>
          <w:szCs w:val="28"/>
        </w:rPr>
        <w:t>трирічний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період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склав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19.95 </w:t>
      </w:r>
      <w:proofErr w:type="spellStart"/>
      <w:r w:rsidRPr="00275A3D">
        <w:rPr>
          <w:rFonts w:ascii="Segoe UI" w:hAnsi="Segoe UI" w:cs="Segoe UI"/>
          <w:sz w:val="28"/>
          <w:szCs w:val="28"/>
        </w:rPr>
        <w:t>мільйонів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грошових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одиниць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при 4 </w:t>
      </w:r>
      <w:proofErr w:type="spellStart"/>
      <w:r w:rsidRPr="00275A3D">
        <w:rPr>
          <w:rFonts w:ascii="Segoe UI" w:hAnsi="Segoe UI" w:cs="Segoe UI"/>
          <w:sz w:val="28"/>
          <w:szCs w:val="28"/>
        </w:rPr>
        <w:t>мільйонах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штук </w:t>
      </w:r>
      <w:proofErr w:type="spellStart"/>
      <w:r w:rsidRPr="00275A3D">
        <w:rPr>
          <w:rFonts w:ascii="Segoe UI" w:hAnsi="Segoe UI" w:cs="Segoe UI"/>
          <w:sz w:val="28"/>
          <w:szCs w:val="28"/>
        </w:rPr>
        <w:t>відвантаженого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товару.</w:t>
      </w:r>
    </w:p>
    <w:p w14:paraId="53711E58" w14:textId="5018318D" w:rsidR="00860B57" w:rsidRDefault="00860B57" w:rsidP="00860B57">
      <w:pPr>
        <w:ind w:firstLine="720"/>
        <w:jc w:val="center"/>
        <w:rPr>
          <w:rFonts w:ascii="Segoe UI" w:hAnsi="Segoe UI" w:cs="Segoe UI"/>
          <w:sz w:val="28"/>
          <w:szCs w:val="28"/>
          <w:lang w:val="uk-UA"/>
        </w:rPr>
      </w:pPr>
      <w:r>
        <w:rPr>
          <w:rFonts w:ascii="Segoe UI" w:hAnsi="Segoe UI" w:cs="Segoe UI"/>
          <w:sz w:val="28"/>
          <w:szCs w:val="28"/>
          <w:lang w:val="uk-UA"/>
        </w:rPr>
        <w:t>Рисунок 1 – Загальний виторг та обсяг товару</w:t>
      </w:r>
    </w:p>
    <w:p w14:paraId="6479EDA4" w14:textId="3656467C" w:rsidR="00134BC6" w:rsidRPr="00134BC6" w:rsidRDefault="00275A3D" w:rsidP="00275A3D">
      <w:pPr>
        <w:ind w:firstLine="720"/>
        <w:rPr>
          <w:rFonts w:ascii="Segoe UI" w:hAnsi="Segoe UI" w:cs="Segoe UI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1248D5" wp14:editId="20E7EC13">
            <wp:simplePos x="0" y="0"/>
            <wp:positionH relativeFrom="column">
              <wp:posOffset>-45720</wp:posOffset>
            </wp:positionH>
            <wp:positionV relativeFrom="paragraph">
              <wp:posOffset>1203325</wp:posOffset>
            </wp:positionV>
            <wp:extent cx="5940425" cy="3836035"/>
            <wp:effectExtent l="0" t="0" r="3175" b="0"/>
            <wp:wrapTopAndBottom/>
            <wp:docPr id="94695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5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5A3D">
        <w:rPr>
          <w:rFonts w:ascii="Segoe UI" w:hAnsi="Segoe UI" w:cs="Segoe UI"/>
          <w:sz w:val="28"/>
          <w:szCs w:val="28"/>
        </w:rPr>
        <w:t xml:space="preserve">У 2022 </w:t>
      </w:r>
      <w:proofErr w:type="spellStart"/>
      <w:r w:rsidRPr="00275A3D">
        <w:rPr>
          <w:rFonts w:ascii="Segoe UI" w:hAnsi="Segoe UI" w:cs="Segoe UI"/>
          <w:sz w:val="28"/>
          <w:szCs w:val="28"/>
        </w:rPr>
        <w:t>році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спостерігається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стійке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щомісячне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зростання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виторгу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. </w:t>
      </w:r>
      <w:proofErr w:type="spellStart"/>
      <w:r w:rsidRPr="00275A3D">
        <w:rPr>
          <w:rFonts w:ascii="Segoe UI" w:hAnsi="Segoe UI" w:cs="Segoe UI"/>
          <w:sz w:val="28"/>
          <w:szCs w:val="28"/>
        </w:rPr>
        <w:t>Найвищих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показників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продажі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досягли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у 2023 </w:t>
      </w:r>
      <w:proofErr w:type="spellStart"/>
      <w:r w:rsidRPr="00275A3D">
        <w:rPr>
          <w:rFonts w:ascii="Segoe UI" w:hAnsi="Segoe UI" w:cs="Segoe UI"/>
          <w:sz w:val="28"/>
          <w:szCs w:val="28"/>
        </w:rPr>
        <w:t>році</w:t>
      </w:r>
      <w:proofErr w:type="spellEnd"/>
      <w:r w:rsidRPr="00275A3D">
        <w:rPr>
          <w:rFonts w:ascii="Segoe UI" w:hAnsi="Segoe UI" w:cs="Segoe UI"/>
          <w:sz w:val="28"/>
          <w:szCs w:val="28"/>
        </w:rPr>
        <w:t>. Н</w:t>
      </w:r>
      <w:r w:rsidR="006E5C69">
        <w:rPr>
          <w:rFonts w:ascii="Segoe UI" w:hAnsi="Segoe UI" w:cs="Segoe UI"/>
          <w:sz w:val="28"/>
          <w:szCs w:val="28"/>
          <w:lang w:val="uk-UA"/>
        </w:rPr>
        <w:t xml:space="preserve">а </w:t>
      </w:r>
      <w:r w:rsidRPr="00275A3D">
        <w:rPr>
          <w:rFonts w:ascii="Segoe UI" w:hAnsi="Segoe UI" w:cs="Segoe UI"/>
          <w:sz w:val="28"/>
          <w:szCs w:val="28"/>
        </w:rPr>
        <w:t>початку</w:t>
      </w:r>
      <w:r w:rsidR="006E5C69">
        <w:rPr>
          <w:rFonts w:ascii="Segoe UI" w:hAnsi="Segoe UI" w:cs="Segoe UI"/>
          <w:sz w:val="28"/>
          <w:szCs w:val="28"/>
          <w:lang w:val="uk-UA"/>
        </w:rPr>
        <w:t xml:space="preserve"> </w:t>
      </w:r>
      <w:r w:rsidRPr="00275A3D">
        <w:rPr>
          <w:rFonts w:ascii="Segoe UI" w:hAnsi="Segoe UI" w:cs="Segoe UI"/>
          <w:sz w:val="28"/>
          <w:szCs w:val="28"/>
        </w:rPr>
        <w:t xml:space="preserve">2024 року позитивна </w:t>
      </w:r>
      <w:proofErr w:type="spellStart"/>
      <w:r w:rsidRPr="00275A3D">
        <w:rPr>
          <w:rFonts w:ascii="Segoe UI" w:hAnsi="Segoe UI" w:cs="Segoe UI"/>
          <w:sz w:val="28"/>
          <w:szCs w:val="28"/>
        </w:rPr>
        <w:t>динаміка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зберігалася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Pr="00275A3D">
        <w:rPr>
          <w:rFonts w:ascii="Segoe UI" w:hAnsi="Segoe UI" w:cs="Segoe UI"/>
          <w:sz w:val="28"/>
          <w:szCs w:val="28"/>
        </w:rPr>
        <w:t>однак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починаючи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з травня </w:t>
      </w:r>
      <w:proofErr w:type="spellStart"/>
      <w:r w:rsidRPr="00275A3D">
        <w:rPr>
          <w:rFonts w:ascii="Segoe UI" w:hAnsi="Segoe UI" w:cs="Segoe UI"/>
          <w:sz w:val="28"/>
          <w:szCs w:val="28"/>
        </w:rPr>
        <w:t>обсяг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виторгу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поступово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знизився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відносно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75A3D">
        <w:rPr>
          <w:rFonts w:ascii="Segoe UI" w:hAnsi="Segoe UI" w:cs="Segoe UI"/>
          <w:sz w:val="28"/>
          <w:szCs w:val="28"/>
        </w:rPr>
        <w:t>попереднього</w:t>
      </w:r>
      <w:proofErr w:type="spellEnd"/>
      <w:r w:rsidRPr="00275A3D">
        <w:rPr>
          <w:rFonts w:ascii="Segoe UI" w:hAnsi="Segoe UI" w:cs="Segoe UI"/>
          <w:sz w:val="28"/>
          <w:szCs w:val="28"/>
        </w:rPr>
        <w:t xml:space="preserve"> року.</w:t>
      </w:r>
    </w:p>
    <w:p w14:paraId="5355BFD3" w14:textId="4904332E" w:rsidR="00134BC6" w:rsidRPr="00860B57" w:rsidRDefault="00860B57" w:rsidP="00860B57">
      <w:pPr>
        <w:ind w:firstLine="720"/>
        <w:jc w:val="center"/>
        <w:rPr>
          <w:rFonts w:ascii="Segoe UI" w:hAnsi="Segoe UI" w:cs="Segoe UI"/>
          <w:sz w:val="28"/>
          <w:szCs w:val="28"/>
          <w:lang w:val="uk-UA"/>
        </w:rPr>
      </w:pPr>
      <w:r>
        <w:rPr>
          <w:rFonts w:ascii="Segoe UI" w:hAnsi="Segoe UI" w:cs="Segoe UI"/>
          <w:sz w:val="28"/>
          <w:szCs w:val="28"/>
          <w:lang w:val="uk-UA"/>
        </w:rPr>
        <w:t xml:space="preserve">Рисунок 2 – </w:t>
      </w:r>
      <w:r w:rsidR="00DA109F">
        <w:rPr>
          <w:rFonts w:ascii="Segoe UI" w:hAnsi="Segoe UI" w:cs="Segoe UI"/>
          <w:sz w:val="28"/>
          <w:szCs w:val="28"/>
          <w:lang w:val="uk-UA"/>
        </w:rPr>
        <w:t>Т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ренд</w:t>
      </w:r>
      <w:proofErr w:type="spellEnd"/>
      <w:r w:rsidR="00DA109F" w:rsidRPr="00DA109F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виторгу</w:t>
      </w:r>
      <w:proofErr w:type="spellEnd"/>
      <w:r w:rsidR="00DA109F" w:rsidRPr="00DA109F">
        <w:rPr>
          <w:rFonts w:ascii="Segoe UI" w:hAnsi="Segoe UI" w:cs="Segoe UI"/>
          <w:sz w:val="28"/>
          <w:szCs w:val="28"/>
        </w:rPr>
        <w:t xml:space="preserve"> по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місяцях</w:t>
      </w:r>
      <w:proofErr w:type="spellEnd"/>
      <w:r w:rsidR="00DA109F" w:rsidRPr="00DA109F">
        <w:rPr>
          <w:rFonts w:ascii="Segoe UI" w:hAnsi="Segoe UI" w:cs="Segoe UI"/>
          <w:sz w:val="28"/>
          <w:szCs w:val="28"/>
        </w:rPr>
        <w:t xml:space="preserve"> у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річному</w:t>
      </w:r>
      <w:proofErr w:type="spellEnd"/>
      <w:r w:rsidR="00DA109F" w:rsidRPr="00DA109F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зіставленні</w:t>
      </w:r>
      <w:proofErr w:type="spellEnd"/>
    </w:p>
    <w:p w14:paraId="05881337" w14:textId="6ADBA736" w:rsidR="00DC7C41" w:rsidRPr="006E5C69" w:rsidRDefault="00DC7C41" w:rsidP="00DC7C41">
      <w:pPr>
        <w:ind w:firstLine="720"/>
        <w:jc w:val="center"/>
        <w:rPr>
          <w:rFonts w:ascii="Segoe UI" w:hAnsi="Segoe UI" w:cs="Segoe UI"/>
          <w:b/>
          <w:bCs/>
          <w:sz w:val="28"/>
          <w:szCs w:val="28"/>
          <w:lang w:val="uk-UA"/>
        </w:rPr>
      </w:pPr>
      <w:proofErr w:type="spellStart"/>
      <w:r w:rsidRPr="00DC7C41">
        <w:rPr>
          <w:rFonts w:ascii="Segoe UI" w:hAnsi="Segoe UI" w:cs="Segoe UI"/>
          <w:b/>
          <w:bCs/>
          <w:sz w:val="28"/>
          <w:szCs w:val="28"/>
        </w:rPr>
        <w:t>Аналіз</w:t>
      </w:r>
      <w:proofErr w:type="spellEnd"/>
      <w:r w:rsidRPr="00DC7C41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="006E5C69">
        <w:rPr>
          <w:rFonts w:ascii="Segoe UI" w:hAnsi="Segoe UI" w:cs="Segoe UI"/>
          <w:b/>
          <w:bCs/>
          <w:sz w:val="28"/>
          <w:szCs w:val="28"/>
          <w:lang w:val="uk-UA"/>
        </w:rPr>
        <w:t>сезонності</w:t>
      </w:r>
      <w:r w:rsidRPr="00DC7C41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="006E5C69">
        <w:rPr>
          <w:rFonts w:ascii="Segoe UI" w:hAnsi="Segoe UI" w:cs="Segoe UI"/>
          <w:b/>
          <w:bCs/>
          <w:sz w:val="28"/>
          <w:szCs w:val="28"/>
          <w:lang w:val="uk-UA"/>
        </w:rPr>
        <w:t>(</w:t>
      </w:r>
      <w:proofErr w:type="spellStart"/>
      <w:r w:rsidRPr="00DC7C41">
        <w:rPr>
          <w:rFonts w:ascii="Segoe UI" w:hAnsi="Segoe UI" w:cs="Segoe UI"/>
          <w:b/>
          <w:bCs/>
          <w:sz w:val="28"/>
          <w:szCs w:val="28"/>
        </w:rPr>
        <w:t>MoM</w:t>
      </w:r>
      <w:proofErr w:type="spellEnd"/>
      <w:r w:rsidR="006E5C69">
        <w:rPr>
          <w:rFonts w:ascii="Segoe UI" w:hAnsi="Segoe UI" w:cs="Segoe UI"/>
          <w:b/>
          <w:bCs/>
          <w:sz w:val="28"/>
          <w:szCs w:val="28"/>
          <w:lang w:val="uk-UA"/>
        </w:rPr>
        <w:t>)</w:t>
      </w:r>
    </w:p>
    <w:p w14:paraId="5B62D69F" w14:textId="60C0EBA5" w:rsidR="006E5C69" w:rsidRPr="00A83488" w:rsidRDefault="006E5C69" w:rsidP="006E5C69">
      <w:pPr>
        <w:ind w:firstLine="720"/>
        <w:rPr>
          <w:rFonts w:ascii="Segoe UI" w:hAnsi="Segoe UI" w:cs="Segoe UI"/>
          <w:sz w:val="28"/>
          <w:szCs w:val="28"/>
          <w:lang w:val="ru-RU"/>
        </w:rPr>
      </w:pPr>
      <w:proofErr w:type="spellStart"/>
      <w:r w:rsidRPr="006E5C69">
        <w:rPr>
          <w:rFonts w:ascii="Segoe UI" w:hAnsi="Segoe UI" w:cs="Segoe UI"/>
          <w:sz w:val="28"/>
          <w:szCs w:val="28"/>
        </w:rPr>
        <w:t>Розраховані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за </w:t>
      </w:r>
      <w:proofErr w:type="spellStart"/>
      <w:r w:rsidRPr="006E5C69">
        <w:rPr>
          <w:rFonts w:ascii="Segoe UI" w:hAnsi="Segoe UI" w:cs="Segoe UI"/>
          <w:sz w:val="28"/>
          <w:szCs w:val="28"/>
        </w:rPr>
        <w:t>допомогою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віконних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функцій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показники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підтверджують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наявність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стійких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сезонних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циклів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. Березень є </w:t>
      </w:r>
      <w:proofErr w:type="spellStart"/>
      <w:r w:rsidRPr="006E5C69">
        <w:rPr>
          <w:rFonts w:ascii="Segoe UI" w:hAnsi="Segoe UI" w:cs="Segoe UI"/>
          <w:sz w:val="28"/>
          <w:szCs w:val="28"/>
        </w:rPr>
        <w:t>найпродуктивнішим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місяцем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досліджуваного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періоду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та </w:t>
      </w:r>
      <w:proofErr w:type="spellStart"/>
      <w:r w:rsidRPr="006E5C69">
        <w:rPr>
          <w:rFonts w:ascii="Segoe UI" w:hAnsi="Segoe UI" w:cs="Segoe UI"/>
          <w:sz w:val="28"/>
          <w:szCs w:val="28"/>
        </w:rPr>
        <w:t>формує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виражений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весняний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пік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попиту</w:t>
      </w:r>
      <w:proofErr w:type="spellEnd"/>
      <w:r>
        <w:rPr>
          <w:rFonts w:ascii="Segoe UI" w:hAnsi="Segoe UI" w:cs="Segoe UI"/>
          <w:sz w:val="28"/>
          <w:szCs w:val="28"/>
        </w:rPr>
        <w:t xml:space="preserve">, </w:t>
      </w:r>
      <w:r w:rsidRPr="006E5C69">
        <w:rPr>
          <w:rFonts w:ascii="Segoe UI" w:hAnsi="Segoe UI" w:cs="Segoe UI"/>
          <w:sz w:val="28"/>
          <w:szCs w:val="28"/>
        </w:rPr>
        <w:t xml:space="preserve">з </w:t>
      </w:r>
      <w:proofErr w:type="spellStart"/>
      <w:r w:rsidRPr="006E5C69">
        <w:rPr>
          <w:rFonts w:ascii="Segoe UI" w:hAnsi="Segoe UI" w:cs="Segoe UI"/>
          <w:sz w:val="28"/>
          <w:szCs w:val="28"/>
        </w:rPr>
        <w:t>рекордним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стрибком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у </w:t>
      </w:r>
      <w:proofErr w:type="spellStart"/>
      <w:r w:rsidRPr="006E5C69">
        <w:rPr>
          <w:rFonts w:ascii="Segoe UI" w:hAnsi="Segoe UI" w:cs="Segoe UI"/>
          <w:sz w:val="28"/>
          <w:szCs w:val="28"/>
        </w:rPr>
        <w:t>березні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2022 року на +197,76%.</w:t>
      </w:r>
    </w:p>
    <w:p w14:paraId="1C3765CC" w14:textId="5A91FADD" w:rsidR="00A83488" w:rsidRPr="00A83488" w:rsidRDefault="006E5C69" w:rsidP="00A83488">
      <w:pPr>
        <w:ind w:firstLine="720"/>
        <w:rPr>
          <w:rFonts w:ascii="Segoe UI" w:hAnsi="Segoe UI" w:cs="Segoe UI"/>
          <w:sz w:val="28"/>
          <w:szCs w:val="28"/>
        </w:rPr>
      </w:pPr>
      <w:proofErr w:type="spellStart"/>
      <w:r w:rsidRPr="006E5C69">
        <w:rPr>
          <w:rFonts w:ascii="Segoe UI" w:hAnsi="Segoe UI" w:cs="Segoe UI"/>
          <w:sz w:val="28"/>
          <w:szCs w:val="28"/>
        </w:rPr>
        <w:t>Починаючи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з вересня, </w:t>
      </w:r>
      <w:proofErr w:type="spellStart"/>
      <w:r w:rsidRPr="006E5C69">
        <w:rPr>
          <w:rFonts w:ascii="Segoe UI" w:hAnsi="Segoe UI" w:cs="Segoe UI"/>
          <w:sz w:val="28"/>
          <w:szCs w:val="28"/>
        </w:rPr>
        <w:t>графік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входить у зону </w:t>
      </w:r>
      <w:proofErr w:type="spellStart"/>
      <w:r w:rsidRPr="006E5C69">
        <w:rPr>
          <w:rFonts w:ascii="Segoe UI" w:hAnsi="Segoe UI" w:cs="Segoe UI"/>
          <w:sz w:val="28"/>
          <w:szCs w:val="28"/>
        </w:rPr>
        <w:t>від'ємних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значень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Pr="006E5C69">
        <w:rPr>
          <w:rFonts w:ascii="Segoe UI" w:hAnsi="Segoe UI" w:cs="Segoe UI"/>
          <w:sz w:val="28"/>
          <w:szCs w:val="28"/>
        </w:rPr>
        <w:t>що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відображає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системний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осінній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спад </w:t>
      </w:r>
      <w:proofErr w:type="spellStart"/>
      <w:r w:rsidRPr="006E5C69">
        <w:rPr>
          <w:rFonts w:ascii="Segoe UI" w:hAnsi="Segoe UI" w:cs="Segoe UI"/>
          <w:sz w:val="28"/>
          <w:szCs w:val="28"/>
        </w:rPr>
        <w:t>попиту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для </w:t>
      </w:r>
      <w:proofErr w:type="spellStart"/>
      <w:r w:rsidRPr="006E5C69">
        <w:rPr>
          <w:rFonts w:ascii="Segoe UI" w:hAnsi="Segoe UI" w:cs="Segoe UI"/>
          <w:sz w:val="28"/>
          <w:szCs w:val="28"/>
        </w:rPr>
        <w:t>даної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бізнес-моделі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. </w:t>
      </w:r>
      <w:proofErr w:type="spellStart"/>
      <w:r w:rsidRPr="006E5C69">
        <w:rPr>
          <w:rFonts w:ascii="Segoe UI" w:hAnsi="Segoe UI" w:cs="Segoe UI"/>
          <w:sz w:val="28"/>
          <w:szCs w:val="28"/>
        </w:rPr>
        <w:t>Завершення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річного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циклу в </w:t>
      </w:r>
      <w:proofErr w:type="spellStart"/>
      <w:r w:rsidRPr="006E5C69">
        <w:rPr>
          <w:rFonts w:ascii="Segoe UI" w:hAnsi="Segoe UI" w:cs="Segoe UI"/>
          <w:sz w:val="28"/>
          <w:szCs w:val="28"/>
        </w:rPr>
        <w:t>грудні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стабільно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характеризується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відновленням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показників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за </w:t>
      </w:r>
      <w:proofErr w:type="spellStart"/>
      <w:r w:rsidRPr="006E5C69">
        <w:rPr>
          <w:rFonts w:ascii="Segoe UI" w:hAnsi="Segoe UI" w:cs="Segoe UI"/>
          <w:sz w:val="28"/>
          <w:szCs w:val="28"/>
        </w:rPr>
        <w:t>рахунок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передноворічного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святкового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попиту</w:t>
      </w:r>
      <w:proofErr w:type="spellEnd"/>
      <w:r w:rsidRPr="006E5C69">
        <w:rPr>
          <w:rFonts w:ascii="Segoe UI" w:hAnsi="Segoe UI" w:cs="Segoe UI"/>
          <w:sz w:val="28"/>
          <w:szCs w:val="28"/>
        </w:rPr>
        <w:t>.</w:t>
      </w:r>
    </w:p>
    <w:p w14:paraId="1585DEE1" w14:textId="12545FC3" w:rsidR="00DA109F" w:rsidRDefault="00A83488" w:rsidP="00DA109F">
      <w:pPr>
        <w:ind w:firstLine="720"/>
        <w:jc w:val="center"/>
        <w:rPr>
          <w:rFonts w:ascii="Segoe UI" w:hAnsi="Segoe UI" w:cs="Segoe UI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BB52B39" wp14:editId="217757C6">
            <wp:simplePos x="0" y="0"/>
            <wp:positionH relativeFrom="column">
              <wp:posOffset>-36195</wp:posOffset>
            </wp:positionH>
            <wp:positionV relativeFrom="paragraph">
              <wp:posOffset>0</wp:posOffset>
            </wp:positionV>
            <wp:extent cx="5806440" cy="3890010"/>
            <wp:effectExtent l="0" t="0" r="3810" b="0"/>
            <wp:wrapTopAndBottom/>
            <wp:docPr id="182256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64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B57">
        <w:rPr>
          <w:rFonts w:ascii="Segoe UI" w:hAnsi="Segoe UI" w:cs="Segoe UI"/>
          <w:sz w:val="28"/>
          <w:szCs w:val="28"/>
          <w:lang w:val="uk-UA"/>
        </w:rPr>
        <w:t xml:space="preserve">Рисунок 3 – </w:t>
      </w:r>
      <w:r w:rsidR="00DA109F" w:rsidRPr="00DA109F">
        <w:rPr>
          <w:rFonts w:ascii="Segoe UI" w:hAnsi="Segoe UI" w:cs="Segoe UI"/>
          <w:sz w:val="28"/>
          <w:szCs w:val="28"/>
        </w:rPr>
        <w:t xml:space="preserve">Темп приросту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виторгу</w:t>
      </w:r>
      <w:proofErr w:type="spellEnd"/>
      <w:r w:rsidR="00DA109F" w:rsidRPr="00DA109F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відносно</w:t>
      </w:r>
      <w:proofErr w:type="spellEnd"/>
      <w:r w:rsidR="00DA109F" w:rsidRPr="00DA109F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попереднього</w:t>
      </w:r>
      <w:proofErr w:type="spellEnd"/>
      <w:r w:rsidR="00DA109F" w:rsidRPr="00DA109F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DA109F" w:rsidRPr="00DA109F">
        <w:rPr>
          <w:rFonts w:ascii="Segoe UI" w:hAnsi="Segoe UI" w:cs="Segoe UI"/>
          <w:sz w:val="28"/>
          <w:szCs w:val="28"/>
        </w:rPr>
        <w:t>місяця</w:t>
      </w:r>
      <w:proofErr w:type="spellEnd"/>
    </w:p>
    <w:p w14:paraId="5F6D87BA" w14:textId="277017F8" w:rsidR="00DC7C41" w:rsidRDefault="00DC7C41" w:rsidP="00BA41A1">
      <w:pPr>
        <w:ind w:firstLine="720"/>
        <w:jc w:val="center"/>
        <w:rPr>
          <w:rFonts w:ascii="Segoe UI" w:hAnsi="Segoe UI" w:cs="Segoe UI"/>
          <w:sz w:val="28"/>
          <w:szCs w:val="28"/>
          <w:lang w:val="uk-UA"/>
        </w:rPr>
      </w:pPr>
      <w:r w:rsidRPr="00DC7C41">
        <w:rPr>
          <w:rFonts w:ascii="Segoe UI" w:hAnsi="Segoe UI" w:cs="Segoe UI"/>
          <w:b/>
          <w:bCs/>
          <w:sz w:val="28"/>
          <w:szCs w:val="28"/>
        </w:rPr>
        <w:t xml:space="preserve">Структура портфеля та </w:t>
      </w:r>
      <w:r w:rsidR="00BA41A1">
        <w:rPr>
          <w:rFonts w:ascii="Segoe UI" w:hAnsi="Segoe UI" w:cs="Segoe UI"/>
          <w:b/>
          <w:bCs/>
          <w:sz w:val="28"/>
          <w:szCs w:val="28"/>
          <w:lang w:val="uk-UA"/>
        </w:rPr>
        <w:t>к</w:t>
      </w:r>
      <w:proofErr w:type="spellStart"/>
      <w:r w:rsidRPr="00DC7C41">
        <w:rPr>
          <w:rFonts w:ascii="Segoe UI" w:hAnsi="Segoe UI" w:cs="Segoe UI"/>
          <w:b/>
          <w:bCs/>
          <w:sz w:val="28"/>
          <w:szCs w:val="28"/>
        </w:rPr>
        <w:t>анали</w:t>
      </w:r>
      <w:proofErr w:type="spellEnd"/>
      <w:r w:rsidRPr="00DC7C41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DC7C41">
        <w:rPr>
          <w:rFonts w:ascii="Segoe UI" w:hAnsi="Segoe UI" w:cs="Segoe UI"/>
          <w:b/>
          <w:bCs/>
          <w:sz w:val="28"/>
          <w:szCs w:val="28"/>
        </w:rPr>
        <w:t>продажів</w:t>
      </w:r>
      <w:proofErr w:type="spellEnd"/>
    </w:p>
    <w:p w14:paraId="69DFE686" w14:textId="77777777" w:rsidR="00A83488" w:rsidRDefault="00A83488" w:rsidP="00A83488">
      <w:pPr>
        <w:ind w:firstLine="720"/>
        <w:rPr>
          <w:rFonts w:ascii="Segoe UI" w:hAnsi="Segoe UI" w:cs="Segoe UI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45713F1" wp14:editId="69F222FE">
            <wp:simplePos x="0" y="0"/>
            <wp:positionH relativeFrom="column">
              <wp:posOffset>146685</wp:posOffset>
            </wp:positionH>
            <wp:positionV relativeFrom="paragraph">
              <wp:posOffset>978535</wp:posOffset>
            </wp:positionV>
            <wp:extent cx="5570220" cy="3362960"/>
            <wp:effectExtent l="0" t="0" r="0" b="8890"/>
            <wp:wrapTopAndBottom/>
            <wp:docPr id="123038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81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Абсолютним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лідером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за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досліджуваний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період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став бренд SnBrand2,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який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піднявся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з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позиції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аутсайдера у 2022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році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на перше </w:t>
      </w:r>
      <w:proofErr w:type="spellStart"/>
      <w:r w:rsidR="006E5C69" w:rsidRPr="006E5C69">
        <w:rPr>
          <w:rFonts w:ascii="Segoe UI" w:hAnsi="Segoe UI" w:cs="Segoe UI"/>
          <w:sz w:val="28"/>
          <w:szCs w:val="28"/>
        </w:rPr>
        <w:t>місце</w:t>
      </w:r>
      <w:proofErr w:type="spellEnd"/>
      <w:r w:rsidR="006E5C69" w:rsidRPr="006E5C69">
        <w:rPr>
          <w:rFonts w:ascii="Segoe UI" w:hAnsi="Segoe UI" w:cs="Segoe UI"/>
          <w:sz w:val="28"/>
          <w:szCs w:val="28"/>
        </w:rPr>
        <w:t xml:space="preserve"> у 2023–2024 роках. </w:t>
      </w:r>
    </w:p>
    <w:p w14:paraId="1C9FF987" w14:textId="4C0EABC1" w:rsidR="003941B4" w:rsidRDefault="003941B4" w:rsidP="00A83488">
      <w:pPr>
        <w:ind w:firstLine="720"/>
        <w:jc w:val="center"/>
        <w:rPr>
          <w:rFonts w:ascii="Segoe UI" w:hAnsi="Segoe UI" w:cs="Segoe UI"/>
          <w:sz w:val="28"/>
          <w:szCs w:val="28"/>
          <w:lang w:val="ru-RU"/>
        </w:rPr>
      </w:pPr>
      <w:r>
        <w:rPr>
          <w:rFonts w:ascii="Segoe UI" w:hAnsi="Segoe UI" w:cs="Segoe UI"/>
          <w:sz w:val="28"/>
          <w:szCs w:val="28"/>
          <w:lang w:val="uk-UA"/>
        </w:rPr>
        <w:t xml:space="preserve">Рисунок 4 - </w:t>
      </w:r>
      <w:proofErr w:type="spellStart"/>
      <w:r w:rsidRPr="003941B4">
        <w:rPr>
          <w:rFonts w:ascii="Segoe UI" w:hAnsi="Segoe UI" w:cs="Segoe UI"/>
          <w:sz w:val="28"/>
          <w:szCs w:val="28"/>
        </w:rPr>
        <w:t>Аналіз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структури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продажів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за брендами</w:t>
      </w:r>
    </w:p>
    <w:p w14:paraId="5F0F3557" w14:textId="657E2617" w:rsidR="00A83488" w:rsidRPr="00D648A1" w:rsidRDefault="00A83488" w:rsidP="00A83488">
      <w:pPr>
        <w:ind w:firstLine="720"/>
        <w:rPr>
          <w:rFonts w:ascii="Segoe UI" w:hAnsi="Segoe UI" w:cs="Segoe UI"/>
          <w:sz w:val="28"/>
          <w:szCs w:val="28"/>
        </w:rPr>
      </w:pPr>
      <w:proofErr w:type="spellStart"/>
      <w:r w:rsidRPr="006E5C69">
        <w:rPr>
          <w:rFonts w:ascii="Segoe UI" w:hAnsi="Segoe UI" w:cs="Segoe UI"/>
          <w:sz w:val="28"/>
          <w:szCs w:val="28"/>
        </w:rPr>
        <w:lastRenderedPageBreak/>
        <w:t>Найбільш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стабільні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показники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демонструє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бренд YoBrand4. Бренди MiBrand2 та SnBrand3 </w:t>
      </w:r>
      <w:proofErr w:type="spellStart"/>
      <w:r w:rsidRPr="006E5C69">
        <w:rPr>
          <w:rFonts w:ascii="Segoe UI" w:hAnsi="Segoe UI" w:cs="Segoe UI"/>
          <w:sz w:val="28"/>
          <w:szCs w:val="28"/>
        </w:rPr>
        <w:t>стабільно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генерують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мінімальний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дохід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Pr="006E5C69">
        <w:rPr>
          <w:rFonts w:ascii="Segoe UI" w:hAnsi="Segoe UI" w:cs="Segoe UI"/>
          <w:sz w:val="28"/>
          <w:szCs w:val="28"/>
        </w:rPr>
        <w:t>що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вказує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на </w:t>
      </w:r>
      <w:proofErr w:type="spellStart"/>
      <w:r w:rsidRPr="006E5C69">
        <w:rPr>
          <w:rFonts w:ascii="Segoe UI" w:hAnsi="Segoe UI" w:cs="Segoe UI"/>
          <w:sz w:val="28"/>
          <w:szCs w:val="28"/>
        </w:rPr>
        <w:t>доцільність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проведення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6E5C69">
        <w:rPr>
          <w:rFonts w:ascii="Segoe UI" w:hAnsi="Segoe UI" w:cs="Segoe UI"/>
          <w:sz w:val="28"/>
          <w:szCs w:val="28"/>
        </w:rPr>
        <w:t>асортиментного</w:t>
      </w:r>
      <w:proofErr w:type="spellEnd"/>
      <w:r w:rsidRPr="006E5C69">
        <w:rPr>
          <w:rFonts w:ascii="Segoe UI" w:hAnsi="Segoe UI" w:cs="Segoe UI"/>
          <w:sz w:val="28"/>
          <w:szCs w:val="28"/>
        </w:rPr>
        <w:t xml:space="preserve"> аудиту.</w:t>
      </w:r>
    </w:p>
    <w:p w14:paraId="0ABC5724" w14:textId="471C41FD" w:rsidR="00DC7C41" w:rsidRPr="00D648A1" w:rsidRDefault="00D648A1" w:rsidP="003A2430">
      <w:pPr>
        <w:ind w:firstLine="720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7A64F58" wp14:editId="5C6CD10B">
            <wp:simplePos x="0" y="0"/>
            <wp:positionH relativeFrom="column">
              <wp:posOffset>-36195</wp:posOffset>
            </wp:positionH>
            <wp:positionV relativeFrom="paragraph">
              <wp:posOffset>1424305</wp:posOffset>
            </wp:positionV>
            <wp:extent cx="5897880" cy="3545205"/>
            <wp:effectExtent l="0" t="0" r="7620" b="0"/>
            <wp:wrapTopAndBottom/>
            <wp:docPr id="62752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1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Серед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каналів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продажів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традиційний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роздріб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(Retail),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електронна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комерція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(E-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commerce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) та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дисконтні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програми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(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Discount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)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демонструють</w:t>
      </w:r>
      <w:proofErr w:type="spellEnd"/>
      <w:r w:rsidR="003A2430">
        <w:rPr>
          <w:rFonts w:ascii="Segoe UI" w:hAnsi="Segoe UI" w:cs="Segoe UI"/>
          <w:sz w:val="28"/>
          <w:szCs w:val="28"/>
          <w:lang w:val="uk-UA"/>
        </w:rPr>
        <w:t xml:space="preserve"> максимально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близькі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обсяги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виторгу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без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чітко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вираженого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домінування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одного з них,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стабільно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утримуючи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частки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в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районі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33.3%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від</w:t>
      </w:r>
      <w:proofErr w:type="spellEnd"/>
      <w:r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загального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A83488" w:rsidRPr="00A83488">
        <w:rPr>
          <w:rFonts w:ascii="Segoe UI" w:hAnsi="Segoe UI" w:cs="Segoe UI"/>
          <w:sz w:val="28"/>
          <w:szCs w:val="28"/>
        </w:rPr>
        <w:t>обсягу</w:t>
      </w:r>
      <w:proofErr w:type="spellEnd"/>
      <w:r w:rsidR="00A83488" w:rsidRPr="00A83488">
        <w:rPr>
          <w:rFonts w:ascii="Segoe UI" w:hAnsi="Segoe UI" w:cs="Segoe UI"/>
          <w:sz w:val="28"/>
          <w:szCs w:val="28"/>
        </w:rPr>
        <w:t>.</w:t>
      </w:r>
    </w:p>
    <w:p w14:paraId="3596A3DD" w14:textId="69A7029D" w:rsidR="003941B4" w:rsidRPr="004028B2" w:rsidRDefault="003941B4" w:rsidP="004028B2">
      <w:pPr>
        <w:jc w:val="center"/>
        <w:rPr>
          <w:rFonts w:ascii="Segoe UI" w:hAnsi="Segoe UI" w:cs="Segoe UI"/>
          <w:noProof/>
          <w:sz w:val="28"/>
          <w:szCs w:val="28"/>
          <w:lang w:val="uk-UA"/>
        </w:rPr>
      </w:pPr>
      <w:r w:rsidRPr="003941B4">
        <w:rPr>
          <w:rFonts w:ascii="Segoe UI" w:hAnsi="Segoe UI" w:cs="Segoe UI"/>
          <w:noProof/>
          <w:sz w:val="28"/>
          <w:szCs w:val="28"/>
          <w:lang w:val="uk-UA"/>
        </w:rPr>
        <w:t xml:space="preserve">Рисунок 5 - </w:t>
      </w:r>
      <w:r w:rsidRPr="003941B4">
        <w:rPr>
          <w:rFonts w:ascii="Segoe UI" w:hAnsi="Segoe UI" w:cs="Segoe UI"/>
          <w:noProof/>
          <w:sz w:val="28"/>
          <w:szCs w:val="28"/>
        </w:rPr>
        <w:t>Структура виторгу за операційними каналами збуту</w:t>
      </w:r>
    </w:p>
    <w:p w14:paraId="6465DE79" w14:textId="5FF68DDA" w:rsidR="003941B4" w:rsidRPr="003A2430" w:rsidRDefault="003941B4" w:rsidP="003941B4">
      <w:pPr>
        <w:jc w:val="center"/>
        <w:rPr>
          <w:rFonts w:ascii="Segoe UI" w:hAnsi="Segoe UI" w:cs="Segoe UI"/>
          <w:b/>
          <w:bCs/>
          <w:sz w:val="28"/>
          <w:szCs w:val="28"/>
          <w:lang w:val="ru-RU"/>
        </w:rPr>
      </w:pPr>
      <w:proofErr w:type="spellStart"/>
      <w:r w:rsidRPr="003941B4">
        <w:rPr>
          <w:rFonts w:ascii="Segoe UI" w:hAnsi="Segoe UI" w:cs="Segoe UI"/>
          <w:b/>
          <w:bCs/>
          <w:sz w:val="28"/>
          <w:szCs w:val="28"/>
        </w:rPr>
        <w:t>Оцінка</w:t>
      </w:r>
      <w:proofErr w:type="spellEnd"/>
      <w:r w:rsidRPr="003941B4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b/>
          <w:bCs/>
          <w:sz w:val="28"/>
          <w:szCs w:val="28"/>
        </w:rPr>
        <w:t>маркетингової</w:t>
      </w:r>
      <w:proofErr w:type="spellEnd"/>
      <w:r w:rsidRPr="003941B4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b/>
          <w:bCs/>
          <w:sz w:val="28"/>
          <w:szCs w:val="28"/>
        </w:rPr>
        <w:t>ефективності</w:t>
      </w:r>
      <w:proofErr w:type="spellEnd"/>
      <w:r w:rsidRPr="003941B4">
        <w:rPr>
          <w:rFonts w:ascii="Segoe UI" w:hAnsi="Segoe UI" w:cs="Segoe UI"/>
          <w:b/>
          <w:bCs/>
          <w:sz w:val="28"/>
          <w:szCs w:val="28"/>
        </w:rPr>
        <w:t xml:space="preserve"> </w:t>
      </w:r>
    </w:p>
    <w:p w14:paraId="3314B74D" w14:textId="0484F74D" w:rsidR="003941B4" w:rsidRPr="003A2430" w:rsidRDefault="003941B4" w:rsidP="003A2430">
      <w:pPr>
        <w:ind w:firstLine="720"/>
        <w:rPr>
          <w:rFonts w:ascii="Segoe UI" w:hAnsi="Segoe UI" w:cs="Segoe UI"/>
          <w:sz w:val="28"/>
          <w:szCs w:val="28"/>
        </w:rPr>
      </w:pPr>
      <w:proofErr w:type="spellStart"/>
      <w:r w:rsidRPr="003941B4">
        <w:rPr>
          <w:rFonts w:ascii="Segoe UI" w:hAnsi="Segoe UI" w:cs="Segoe UI"/>
          <w:sz w:val="28"/>
          <w:szCs w:val="28"/>
        </w:rPr>
        <w:t>Аналіз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показав, </w:t>
      </w:r>
      <w:proofErr w:type="spellStart"/>
      <w:r w:rsidRPr="003941B4">
        <w:rPr>
          <w:rFonts w:ascii="Segoe UI" w:hAnsi="Segoe UI" w:cs="Segoe UI"/>
          <w:sz w:val="28"/>
          <w:szCs w:val="28"/>
        </w:rPr>
        <w:t>що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базові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продажі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r w:rsidR="003A2430" w:rsidRPr="003A2430">
        <w:rPr>
          <w:rFonts w:ascii="Segoe UI" w:hAnsi="Segoe UI" w:cs="Segoe UI"/>
          <w:sz w:val="28"/>
          <w:szCs w:val="28"/>
        </w:rPr>
        <w:t xml:space="preserve">за регулярною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ціною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формують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74.43%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від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загального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виторгу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.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Близько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25.57%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виторгу</w:t>
      </w:r>
      <w:proofErr w:type="spellEnd"/>
      <w:r w:rsidR="00D648A1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припадає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на промо-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акції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та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маркетингові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активності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що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свідчить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про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помітний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внесок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дисконтних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програм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у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загальний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результат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продажів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при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збереженні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високої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самостійної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цінності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 xml:space="preserve"> брендового портфеля для </w:t>
      </w:r>
      <w:proofErr w:type="spellStart"/>
      <w:r w:rsidR="003A2430" w:rsidRPr="003A2430">
        <w:rPr>
          <w:rFonts w:ascii="Segoe UI" w:hAnsi="Segoe UI" w:cs="Segoe UI"/>
          <w:sz w:val="28"/>
          <w:szCs w:val="28"/>
        </w:rPr>
        <w:t>споживачів</w:t>
      </w:r>
      <w:proofErr w:type="spellEnd"/>
      <w:r w:rsidR="003A2430" w:rsidRPr="003A2430">
        <w:rPr>
          <w:rFonts w:ascii="Segoe UI" w:hAnsi="Segoe UI" w:cs="Segoe UI"/>
          <w:sz w:val="28"/>
          <w:szCs w:val="28"/>
        </w:rPr>
        <w:t>.</w:t>
      </w:r>
    </w:p>
    <w:p w14:paraId="54FACFE7" w14:textId="359458A2" w:rsidR="003941B4" w:rsidRPr="003A2430" w:rsidRDefault="003941B4" w:rsidP="003A2430">
      <w:pPr>
        <w:rPr>
          <w:rFonts w:ascii="Segoe UI" w:hAnsi="Segoe UI" w:cs="Segoe UI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7190E81" wp14:editId="103D6FD7">
            <wp:simplePos x="0" y="0"/>
            <wp:positionH relativeFrom="column">
              <wp:posOffset>0</wp:posOffset>
            </wp:positionH>
            <wp:positionV relativeFrom="paragraph">
              <wp:posOffset>380365</wp:posOffset>
            </wp:positionV>
            <wp:extent cx="5940425" cy="3669665"/>
            <wp:effectExtent l="0" t="0" r="3175" b="6985"/>
            <wp:wrapTopAndBottom/>
            <wp:docPr id="99017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76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2DB4C" w14:textId="2349F739" w:rsidR="003941B4" w:rsidRDefault="003941B4" w:rsidP="003941B4">
      <w:pPr>
        <w:ind w:firstLine="720"/>
        <w:jc w:val="center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Рисунок 6 - </w:t>
      </w:r>
      <w:proofErr w:type="spellStart"/>
      <w:r w:rsidRPr="003941B4">
        <w:rPr>
          <w:rFonts w:ascii="Segoe UI" w:hAnsi="Segoe UI" w:cs="Segoe UI"/>
          <w:sz w:val="28"/>
          <w:szCs w:val="28"/>
        </w:rPr>
        <w:t>Співвідношення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акційного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та регулярного </w:t>
      </w:r>
      <w:proofErr w:type="spellStart"/>
      <w:r w:rsidRPr="003941B4">
        <w:rPr>
          <w:rFonts w:ascii="Segoe UI" w:hAnsi="Segoe UI" w:cs="Segoe UI"/>
          <w:sz w:val="28"/>
          <w:szCs w:val="28"/>
        </w:rPr>
        <w:t>виторгу</w:t>
      </w:r>
      <w:proofErr w:type="spellEnd"/>
    </w:p>
    <w:p w14:paraId="11ADAEC8" w14:textId="56B1D2E7" w:rsidR="003941B4" w:rsidRPr="004D2683" w:rsidRDefault="003941B4" w:rsidP="004D2683">
      <w:pPr>
        <w:jc w:val="center"/>
        <w:rPr>
          <w:rFonts w:ascii="Segoe UI" w:hAnsi="Segoe UI" w:cs="Segoe UI"/>
          <w:b/>
          <w:bCs/>
          <w:sz w:val="28"/>
          <w:szCs w:val="28"/>
        </w:rPr>
      </w:pPr>
      <w:proofErr w:type="spellStart"/>
      <w:r w:rsidRPr="004D2683">
        <w:rPr>
          <w:rFonts w:ascii="Segoe UI" w:hAnsi="Segoe UI" w:cs="Segoe UI"/>
          <w:b/>
          <w:bCs/>
          <w:sz w:val="28"/>
          <w:szCs w:val="28"/>
        </w:rPr>
        <w:t>Частина</w:t>
      </w:r>
      <w:proofErr w:type="spellEnd"/>
      <w:r w:rsidRPr="004D2683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="003A2430">
        <w:rPr>
          <w:rFonts w:ascii="Segoe UI" w:hAnsi="Segoe UI" w:cs="Segoe UI"/>
          <w:b/>
          <w:bCs/>
          <w:sz w:val="28"/>
          <w:szCs w:val="28"/>
          <w:lang w:val="ru-RU"/>
        </w:rPr>
        <w:t>4</w:t>
      </w:r>
      <w:r w:rsidRPr="004D2683">
        <w:rPr>
          <w:rFonts w:ascii="Segoe UI" w:hAnsi="Segoe UI" w:cs="Segoe UI"/>
          <w:b/>
          <w:bCs/>
          <w:sz w:val="28"/>
          <w:szCs w:val="28"/>
        </w:rPr>
        <w:t xml:space="preserve">: </w:t>
      </w:r>
      <w:proofErr w:type="spellStart"/>
      <w:r w:rsidRPr="004D2683">
        <w:rPr>
          <w:rFonts w:ascii="Segoe UI" w:hAnsi="Segoe UI" w:cs="Segoe UI"/>
          <w:b/>
          <w:bCs/>
          <w:sz w:val="28"/>
          <w:szCs w:val="28"/>
        </w:rPr>
        <w:t>Загальні</w:t>
      </w:r>
      <w:proofErr w:type="spellEnd"/>
      <w:r w:rsidRPr="004D2683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4D2683">
        <w:rPr>
          <w:rFonts w:ascii="Segoe UI" w:hAnsi="Segoe UI" w:cs="Segoe UI"/>
          <w:b/>
          <w:bCs/>
          <w:sz w:val="28"/>
          <w:szCs w:val="28"/>
        </w:rPr>
        <w:t>рекомендації</w:t>
      </w:r>
      <w:proofErr w:type="spellEnd"/>
    </w:p>
    <w:p w14:paraId="3D949C84" w14:textId="1DD0AC4A" w:rsidR="003941B4" w:rsidRPr="002001B6" w:rsidRDefault="003941B4" w:rsidP="002001B6">
      <w:pPr>
        <w:ind w:firstLine="720"/>
        <w:rPr>
          <w:rFonts w:ascii="Segoe UI" w:hAnsi="Segoe UI" w:cs="Segoe UI"/>
          <w:sz w:val="28"/>
          <w:szCs w:val="28"/>
          <w:lang w:val="ru-RU"/>
        </w:rPr>
      </w:pPr>
      <w:r w:rsidRPr="003941B4">
        <w:rPr>
          <w:rFonts w:ascii="Segoe UI" w:hAnsi="Segoe UI" w:cs="Segoe UI"/>
          <w:sz w:val="28"/>
          <w:szCs w:val="28"/>
        </w:rPr>
        <w:t xml:space="preserve">На </w:t>
      </w:r>
      <w:proofErr w:type="spellStart"/>
      <w:r w:rsidRPr="003941B4">
        <w:rPr>
          <w:rFonts w:ascii="Segoe UI" w:hAnsi="Segoe UI" w:cs="Segoe UI"/>
          <w:sz w:val="28"/>
          <w:szCs w:val="28"/>
        </w:rPr>
        <w:t>основі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проведеного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дослідження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сформовано три </w:t>
      </w:r>
      <w:proofErr w:type="spellStart"/>
      <w:r w:rsidRPr="003941B4">
        <w:rPr>
          <w:rFonts w:ascii="Segoe UI" w:hAnsi="Segoe UI" w:cs="Segoe UI"/>
          <w:sz w:val="28"/>
          <w:szCs w:val="28"/>
        </w:rPr>
        <w:t>стратегічні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3941B4">
        <w:rPr>
          <w:rFonts w:ascii="Segoe UI" w:hAnsi="Segoe UI" w:cs="Segoe UI"/>
          <w:sz w:val="28"/>
          <w:szCs w:val="28"/>
        </w:rPr>
        <w:t>рекомендації</w:t>
      </w:r>
      <w:proofErr w:type="spellEnd"/>
      <w:r w:rsidRPr="003941B4">
        <w:rPr>
          <w:rFonts w:ascii="Segoe UI" w:hAnsi="Segoe UI" w:cs="Segoe UI"/>
          <w:sz w:val="28"/>
          <w:szCs w:val="28"/>
        </w:rPr>
        <w:t xml:space="preserve"> для </w:t>
      </w:r>
      <w:proofErr w:type="spellStart"/>
      <w:r w:rsidRPr="003941B4">
        <w:rPr>
          <w:rFonts w:ascii="Segoe UI" w:hAnsi="Segoe UI" w:cs="Segoe UI"/>
          <w:sz w:val="28"/>
          <w:szCs w:val="28"/>
        </w:rPr>
        <w:t>керівництва</w:t>
      </w:r>
      <w:proofErr w:type="spellEnd"/>
      <w:r w:rsidR="002001B6">
        <w:rPr>
          <w:rFonts w:ascii="Segoe UI" w:hAnsi="Segoe UI" w:cs="Segoe UI"/>
          <w:sz w:val="28"/>
          <w:szCs w:val="28"/>
          <w:lang w:val="ru-RU"/>
        </w:rPr>
        <w:t>:</w:t>
      </w:r>
    </w:p>
    <w:p w14:paraId="31960FBB" w14:textId="3CE2D9D0" w:rsidR="002001B6" w:rsidRPr="002001B6" w:rsidRDefault="002001B6" w:rsidP="002001B6">
      <w:pPr>
        <w:pStyle w:val="a7"/>
        <w:numPr>
          <w:ilvl w:val="0"/>
          <w:numId w:val="10"/>
        </w:numPr>
        <w:rPr>
          <w:rFonts w:ascii="Segoe UI" w:hAnsi="Segoe UI" w:cs="Segoe UI"/>
          <w:sz w:val="28"/>
          <w:szCs w:val="28"/>
        </w:rPr>
      </w:pPr>
      <w:proofErr w:type="spellStart"/>
      <w:r w:rsidRPr="002001B6">
        <w:rPr>
          <w:rFonts w:ascii="Segoe UI" w:hAnsi="Segoe UI" w:cs="Segoe UI"/>
          <w:b/>
          <w:bCs/>
          <w:sz w:val="28"/>
          <w:szCs w:val="28"/>
        </w:rPr>
        <w:t>Стабілізація</w:t>
      </w:r>
      <w:proofErr w:type="spellEnd"/>
      <w:r w:rsidRPr="002001B6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b/>
          <w:bCs/>
          <w:sz w:val="28"/>
          <w:szCs w:val="28"/>
        </w:rPr>
        <w:t>продажів</w:t>
      </w:r>
      <w:proofErr w:type="spellEnd"/>
      <w:r w:rsidRPr="002001B6">
        <w:rPr>
          <w:rFonts w:ascii="Segoe UI" w:hAnsi="Segoe UI" w:cs="Segoe UI"/>
          <w:b/>
          <w:bCs/>
          <w:sz w:val="28"/>
          <w:szCs w:val="28"/>
        </w:rPr>
        <w:t>:</w:t>
      </w:r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Комерційному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департаменту </w:t>
      </w:r>
      <w:proofErr w:type="spellStart"/>
      <w:r w:rsidRPr="002001B6">
        <w:rPr>
          <w:rFonts w:ascii="Segoe UI" w:hAnsi="Segoe UI" w:cs="Segoe UI"/>
          <w:sz w:val="28"/>
          <w:szCs w:val="28"/>
        </w:rPr>
        <w:t>необхідно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провести </w:t>
      </w:r>
      <w:proofErr w:type="spellStart"/>
      <w:r w:rsidRPr="002001B6">
        <w:rPr>
          <w:rFonts w:ascii="Segoe UI" w:hAnsi="Segoe UI" w:cs="Segoe UI"/>
          <w:sz w:val="28"/>
          <w:szCs w:val="28"/>
        </w:rPr>
        <w:t>ревізію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цінової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політики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та </w:t>
      </w:r>
      <w:proofErr w:type="spellStart"/>
      <w:r w:rsidRPr="002001B6">
        <w:rPr>
          <w:rFonts w:ascii="Segoe UI" w:hAnsi="Segoe UI" w:cs="Segoe UI"/>
          <w:sz w:val="28"/>
          <w:szCs w:val="28"/>
        </w:rPr>
        <w:t>асортименту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для </w:t>
      </w:r>
      <w:proofErr w:type="spellStart"/>
      <w:r w:rsidRPr="002001B6">
        <w:rPr>
          <w:rFonts w:ascii="Segoe UI" w:hAnsi="Segoe UI" w:cs="Segoe UI"/>
          <w:sz w:val="28"/>
          <w:szCs w:val="28"/>
        </w:rPr>
        <w:t>усунення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спаду </w:t>
      </w:r>
      <w:proofErr w:type="spellStart"/>
      <w:r w:rsidRPr="002001B6">
        <w:rPr>
          <w:rFonts w:ascii="Segoe UI" w:hAnsi="Segoe UI" w:cs="Segoe UI"/>
          <w:sz w:val="28"/>
          <w:szCs w:val="28"/>
        </w:rPr>
        <w:t>продажів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Pr="002001B6">
        <w:rPr>
          <w:rFonts w:ascii="Segoe UI" w:hAnsi="Segoe UI" w:cs="Segoe UI"/>
          <w:sz w:val="28"/>
          <w:szCs w:val="28"/>
        </w:rPr>
        <w:t>що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намітився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з травня 2024 року.</w:t>
      </w:r>
    </w:p>
    <w:p w14:paraId="7AACDD63" w14:textId="52A66451" w:rsidR="002001B6" w:rsidRPr="002001B6" w:rsidRDefault="002001B6" w:rsidP="002001B6">
      <w:pPr>
        <w:pStyle w:val="a7"/>
        <w:numPr>
          <w:ilvl w:val="0"/>
          <w:numId w:val="10"/>
        </w:numPr>
        <w:rPr>
          <w:rFonts w:ascii="Segoe UI" w:hAnsi="Segoe UI" w:cs="Segoe UI"/>
          <w:sz w:val="28"/>
          <w:szCs w:val="28"/>
        </w:rPr>
      </w:pPr>
      <w:proofErr w:type="spellStart"/>
      <w:r w:rsidRPr="002001B6">
        <w:rPr>
          <w:rFonts w:ascii="Segoe UI" w:hAnsi="Segoe UI" w:cs="Segoe UI"/>
          <w:b/>
          <w:bCs/>
          <w:sz w:val="28"/>
          <w:szCs w:val="28"/>
        </w:rPr>
        <w:t>Оптимізація</w:t>
      </w:r>
      <w:proofErr w:type="spellEnd"/>
      <w:r w:rsidRPr="002001B6">
        <w:rPr>
          <w:rFonts w:ascii="Segoe UI" w:hAnsi="Segoe UI" w:cs="Segoe UI"/>
          <w:b/>
          <w:bCs/>
          <w:sz w:val="28"/>
          <w:szCs w:val="28"/>
        </w:rPr>
        <w:t xml:space="preserve"> портфеля:</w:t>
      </w:r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Перерозподілити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частину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маркетингового бюджету на </w:t>
      </w:r>
      <w:proofErr w:type="spellStart"/>
      <w:r w:rsidRPr="002001B6">
        <w:rPr>
          <w:rFonts w:ascii="Segoe UI" w:hAnsi="Segoe UI" w:cs="Segoe UI"/>
          <w:sz w:val="28"/>
          <w:szCs w:val="28"/>
        </w:rPr>
        <w:t>підтримку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середньої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ланки </w:t>
      </w:r>
      <w:proofErr w:type="spellStart"/>
      <w:r w:rsidRPr="002001B6">
        <w:rPr>
          <w:rFonts w:ascii="Segoe UI" w:hAnsi="Segoe UI" w:cs="Segoe UI"/>
          <w:sz w:val="28"/>
          <w:szCs w:val="28"/>
        </w:rPr>
        <w:t>брендів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для </w:t>
      </w:r>
      <w:proofErr w:type="spellStart"/>
      <w:r w:rsidRPr="002001B6">
        <w:rPr>
          <w:rFonts w:ascii="Segoe UI" w:hAnsi="Segoe UI" w:cs="Segoe UI"/>
          <w:sz w:val="28"/>
          <w:szCs w:val="28"/>
        </w:rPr>
        <w:t>зниження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залежності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від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лідерів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(SnBrand2 та групи </w:t>
      </w:r>
      <w:proofErr w:type="spellStart"/>
      <w:r w:rsidRPr="002001B6">
        <w:rPr>
          <w:rFonts w:ascii="Segoe UI" w:hAnsi="Segoe UI" w:cs="Segoe UI"/>
          <w:sz w:val="28"/>
          <w:szCs w:val="28"/>
        </w:rPr>
        <w:t>Yo</w:t>
      </w:r>
      <w:proofErr w:type="spellEnd"/>
      <w:r w:rsidRPr="002001B6">
        <w:rPr>
          <w:rFonts w:ascii="Segoe UI" w:hAnsi="Segoe UI" w:cs="Segoe UI"/>
          <w:sz w:val="28"/>
          <w:szCs w:val="28"/>
        </w:rPr>
        <w:t>).</w:t>
      </w:r>
    </w:p>
    <w:p w14:paraId="06D3D408" w14:textId="58608E0F" w:rsidR="002001B6" w:rsidRPr="002001B6" w:rsidRDefault="002001B6" w:rsidP="002001B6">
      <w:pPr>
        <w:pStyle w:val="a7"/>
        <w:numPr>
          <w:ilvl w:val="0"/>
          <w:numId w:val="10"/>
        </w:numPr>
        <w:rPr>
          <w:rFonts w:ascii="Segoe UI" w:hAnsi="Segoe UI" w:cs="Segoe UI"/>
          <w:sz w:val="28"/>
          <w:szCs w:val="28"/>
        </w:rPr>
      </w:pPr>
      <w:proofErr w:type="spellStart"/>
      <w:r w:rsidRPr="002001B6">
        <w:rPr>
          <w:rFonts w:ascii="Segoe UI" w:hAnsi="Segoe UI" w:cs="Segoe UI"/>
          <w:b/>
          <w:bCs/>
          <w:sz w:val="28"/>
          <w:szCs w:val="28"/>
        </w:rPr>
        <w:t>Фінансовий</w:t>
      </w:r>
      <w:proofErr w:type="spellEnd"/>
      <w:r w:rsidRPr="002001B6">
        <w:rPr>
          <w:rFonts w:ascii="Segoe UI" w:hAnsi="Segoe UI" w:cs="Segoe UI"/>
          <w:b/>
          <w:bCs/>
          <w:sz w:val="28"/>
          <w:szCs w:val="28"/>
        </w:rPr>
        <w:t xml:space="preserve"> аудит </w:t>
      </w:r>
      <w:proofErr w:type="spellStart"/>
      <w:r w:rsidRPr="002001B6">
        <w:rPr>
          <w:rFonts w:ascii="Segoe UI" w:hAnsi="Segoe UI" w:cs="Segoe UI"/>
          <w:b/>
          <w:bCs/>
          <w:sz w:val="28"/>
          <w:szCs w:val="28"/>
        </w:rPr>
        <w:t>каналів</w:t>
      </w:r>
      <w:proofErr w:type="spellEnd"/>
      <w:r w:rsidRPr="002001B6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b/>
          <w:bCs/>
          <w:sz w:val="28"/>
          <w:szCs w:val="28"/>
        </w:rPr>
        <w:t>збуту</w:t>
      </w:r>
      <w:proofErr w:type="spellEnd"/>
      <w:r w:rsidRPr="002001B6">
        <w:rPr>
          <w:rFonts w:ascii="Segoe UI" w:hAnsi="Segoe UI" w:cs="Segoe UI"/>
          <w:b/>
          <w:bCs/>
          <w:sz w:val="28"/>
          <w:szCs w:val="28"/>
        </w:rPr>
        <w:t>:</w:t>
      </w:r>
      <w:r w:rsidRPr="002001B6">
        <w:rPr>
          <w:rFonts w:ascii="Segoe UI" w:hAnsi="Segoe UI" w:cs="Segoe UI"/>
          <w:sz w:val="28"/>
          <w:szCs w:val="28"/>
        </w:rPr>
        <w:t xml:space="preserve"> Провести </w:t>
      </w:r>
      <w:proofErr w:type="spellStart"/>
      <w:r w:rsidRPr="002001B6">
        <w:rPr>
          <w:rFonts w:ascii="Segoe UI" w:hAnsi="Segoe UI" w:cs="Segoe UI"/>
          <w:sz w:val="28"/>
          <w:szCs w:val="28"/>
        </w:rPr>
        <w:t>поглиблений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аналіз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каналів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продажів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у </w:t>
      </w:r>
      <w:proofErr w:type="spellStart"/>
      <w:r w:rsidRPr="002001B6">
        <w:rPr>
          <w:rFonts w:ascii="Segoe UI" w:hAnsi="Segoe UI" w:cs="Segoe UI"/>
          <w:sz w:val="28"/>
          <w:szCs w:val="28"/>
        </w:rPr>
        <w:t>розрізі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чистого </w:t>
      </w:r>
      <w:proofErr w:type="spellStart"/>
      <w:r w:rsidRPr="002001B6">
        <w:rPr>
          <w:rFonts w:ascii="Segoe UI" w:hAnsi="Segoe UI" w:cs="Segoe UI"/>
          <w:sz w:val="28"/>
          <w:szCs w:val="28"/>
        </w:rPr>
        <w:t>прибутку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, </w:t>
      </w:r>
      <w:proofErr w:type="spellStart"/>
      <w:r w:rsidRPr="002001B6">
        <w:rPr>
          <w:rFonts w:ascii="Segoe UI" w:hAnsi="Segoe UI" w:cs="Segoe UI"/>
          <w:sz w:val="28"/>
          <w:szCs w:val="28"/>
        </w:rPr>
        <w:t>оскільки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рівність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часток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у </w:t>
      </w:r>
      <w:proofErr w:type="spellStart"/>
      <w:r w:rsidRPr="002001B6">
        <w:rPr>
          <w:rFonts w:ascii="Segoe UI" w:hAnsi="Segoe UI" w:cs="Segoe UI"/>
          <w:sz w:val="28"/>
          <w:szCs w:val="28"/>
        </w:rPr>
        <w:t>виторгу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не </w:t>
      </w:r>
      <w:proofErr w:type="spellStart"/>
      <w:r w:rsidRPr="002001B6">
        <w:rPr>
          <w:rFonts w:ascii="Segoe UI" w:hAnsi="Segoe UI" w:cs="Segoe UI"/>
          <w:sz w:val="28"/>
          <w:szCs w:val="28"/>
        </w:rPr>
        <w:t>гарантує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однакової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маржинальності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через </w:t>
      </w:r>
      <w:proofErr w:type="spellStart"/>
      <w:r w:rsidRPr="002001B6">
        <w:rPr>
          <w:rFonts w:ascii="Segoe UI" w:hAnsi="Segoe UI" w:cs="Segoe UI"/>
          <w:sz w:val="28"/>
          <w:szCs w:val="28"/>
        </w:rPr>
        <w:t>різні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</w:t>
      </w:r>
      <w:proofErr w:type="spellStart"/>
      <w:r w:rsidRPr="002001B6">
        <w:rPr>
          <w:rFonts w:ascii="Segoe UI" w:hAnsi="Segoe UI" w:cs="Segoe UI"/>
          <w:sz w:val="28"/>
          <w:szCs w:val="28"/>
        </w:rPr>
        <w:t>витрати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на </w:t>
      </w:r>
      <w:proofErr w:type="spellStart"/>
      <w:r w:rsidRPr="002001B6">
        <w:rPr>
          <w:rFonts w:ascii="Segoe UI" w:hAnsi="Segoe UI" w:cs="Segoe UI"/>
          <w:sz w:val="28"/>
          <w:szCs w:val="28"/>
        </w:rPr>
        <w:t>логістику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та </w:t>
      </w:r>
      <w:proofErr w:type="spellStart"/>
      <w:r w:rsidRPr="002001B6">
        <w:rPr>
          <w:rFonts w:ascii="Segoe UI" w:hAnsi="Segoe UI" w:cs="Segoe UI"/>
          <w:sz w:val="28"/>
          <w:szCs w:val="28"/>
        </w:rPr>
        <w:t>утримання</w:t>
      </w:r>
      <w:proofErr w:type="spellEnd"/>
      <w:r w:rsidRPr="002001B6">
        <w:rPr>
          <w:rFonts w:ascii="Segoe UI" w:hAnsi="Segoe UI" w:cs="Segoe UI"/>
          <w:sz w:val="28"/>
          <w:szCs w:val="28"/>
        </w:rPr>
        <w:t xml:space="preserve"> платформ.</w:t>
      </w:r>
    </w:p>
    <w:p w14:paraId="317A0F98" w14:textId="77777777" w:rsidR="003941B4" w:rsidRPr="002001B6" w:rsidRDefault="003941B4" w:rsidP="003941B4">
      <w:pPr>
        <w:rPr>
          <w:rFonts w:ascii="Segoe UI" w:hAnsi="Segoe UI" w:cs="Segoe UI"/>
          <w:sz w:val="28"/>
          <w:szCs w:val="28"/>
        </w:rPr>
      </w:pPr>
    </w:p>
    <w:sectPr w:rsidR="003941B4" w:rsidRPr="00200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BEF"/>
    <w:multiLevelType w:val="multilevel"/>
    <w:tmpl w:val="8E88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535B6"/>
    <w:multiLevelType w:val="hybridMultilevel"/>
    <w:tmpl w:val="265298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34BFE"/>
    <w:multiLevelType w:val="multilevel"/>
    <w:tmpl w:val="41B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06D05"/>
    <w:multiLevelType w:val="multilevel"/>
    <w:tmpl w:val="6CF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30F1B"/>
    <w:multiLevelType w:val="multilevel"/>
    <w:tmpl w:val="8360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B650E"/>
    <w:multiLevelType w:val="multilevel"/>
    <w:tmpl w:val="0940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C7DDF"/>
    <w:multiLevelType w:val="multilevel"/>
    <w:tmpl w:val="30C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D4EA3"/>
    <w:multiLevelType w:val="multilevel"/>
    <w:tmpl w:val="080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262DC"/>
    <w:multiLevelType w:val="multilevel"/>
    <w:tmpl w:val="DEA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1295A"/>
    <w:multiLevelType w:val="multilevel"/>
    <w:tmpl w:val="22D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359366">
    <w:abstractNumId w:val="2"/>
  </w:num>
  <w:num w:numId="2" w16cid:durableId="70199188">
    <w:abstractNumId w:val="7"/>
  </w:num>
  <w:num w:numId="3" w16cid:durableId="1100761756">
    <w:abstractNumId w:val="6"/>
  </w:num>
  <w:num w:numId="4" w16cid:durableId="1272666704">
    <w:abstractNumId w:val="0"/>
  </w:num>
  <w:num w:numId="5" w16cid:durableId="2054497338">
    <w:abstractNumId w:val="5"/>
  </w:num>
  <w:num w:numId="6" w16cid:durableId="1330015562">
    <w:abstractNumId w:val="3"/>
  </w:num>
  <w:num w:numId="7" w16cid:durableId="2060978295">
    <w:abstractNumId w:val="8"/>
  </w:num>
  <w:num w:numId="8" w16cid:durableId="1693915005">
    <w:abstractNumId w:val="4"/>
  </w:num>
  <w:num w:numId="9" w16cid:durableId="290325819">
    <w:abstractNumId w:val="9"/>
  </w:num>
  <w:num w:numId="10" w16cid:durableId="108796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15"/>
    <w:rsid w:val="0002183C"/>
    <w:rsid w:val="000946C5"/>
    <w:rsid w:val="000D77BD"/>
    <w:rsid w:val="000E4009"/>
    <w:rsid w:val="0011014E"/>
    <w:rsid w:val="0012778D"/>
    <w:rsid w:val="00134BC6"/>
    <w:rsid w:val="001412AB"/>
    <w:rsid w:val="002001B6"/>
    <w:rsid w:val="00203CF7"/>
    <w:rsid w:val="00232D09"/>
    <w:rsid w:val="00260B69"/>
    <w:rsid w:val="00261063"/>
    <w:rsid w:val="00275A3D"/>
    <w:rsid w:val="002E12DF"/>
    <w:rsid w:val="00327450"/>
    <w:rsid w:val="00337F84"/>
    <w:rsid w:val="003941B4"/>
    <w:rsid w:val="003A2430"/>
    <w:rsid w:val="003B5703"/>
    <w:rsid w:val="003D03DF"/>
    <w:rsid w:val="003E1A71"/>
    <w:rsid w:val="004028B2"/>
    <w:rsid w:val="00402F1A"/>
    <w:rsid w:val="00404AE1"/>
    <w:rsid w:val="00430EAF"/>
    <w:rsid w:val="004830F4"/>
    <w:rsid w:val="004D2683"/>
    <w:rsid w:val="00526E0B"/>
    <w:rsid w:val="005576B9"/>
    <w:rsid w:val="005A0D67"/>
    <w:rsid w:val="006446E7"/>
    <w:rsid w:val="006D3BCA"/>
    <w:rsid w:val="006E4FB0"/>
    <w:rsid w:val="006E5C69"/>
    <w:rsid w:val="00747949"/>
    <w:rsid w:val="00786594"/>
    <w:rsid w:val="007C3638"/>
    <w:rsid w:val="007D1BAC"/>
    <w:rsid w:val="00824015"/>
    <w:rsid w:val="00860B57"/>
    <w:rsid w:val="00890B89"/>
    <w:rsid w:val="008B4359"/>
    <w:rsid w:val="008C5C6E"/>
    <w:rsid w:val="0094224C"/>
    <w:rsid w:val="009919A6"/>
    <w:rsid w:val="009B38D3"/>
    <w:rsid w:val="009C0D17"/>
    <w:rsid w:val="00A271CA"/>
    <w:rsid w:val="00A83488"/>
    <w:rsid w:val="00A95CF6"/>
    <w:rsid w:val="00B50B9D"/>
    <w:rsid w:val="00B54C98"/>
    <w:rsid w:val="00B80D30"/>
    <w:rsid w:val="00BA31F8"/>
    <w:rsid w:val="00BA41A1"/>
    <w:rsid w:val="00BC2DC1"/>
    <w:rsid w:val="00C30832"/>
    <w:rsid w:val="00C57837"/>
    <w:rsid w:val="00C774E9"/>
    <w:rsid w:val="00CD3999"/>
    <w:rsid w:val="00D648A1"/>
    <w:rsid w:val="00DA109F"/>
    <w:rsid w:val="00DA2401"/>
    <w:rsid w:val="00DB6DE8"/>
    <w:rsid w:val="00DC7C41"/>
    <w:rsid w:val="00E11120"/>
    <w:rsid w:val="00E161EF"/>
    <w:rsid w:val="00E82AB9"/>
    <w:rsid w:val="00F34354"/>
    <w:rsid w:val="00F5630C"/>
    <w:rsid w:val="00F866CE"/>
    <w:rsid w:val="00FB01B1"/>
    <w:rsid w:val="00FB1350"/>
    <w:rsid w:val="00FF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1C4E"/>
  <w15:chartTrackingRefBased/>
  <w15:docId w15:val="{2B1E3601-ED06-4D7A-89FA-76179B30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24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0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0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0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0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0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0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0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277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6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Тіщук Андрій Олександрович</dc:creator>
  <cp:keywords/>
  <dc:description/>
  <cp:lastModifiedBy>Тіщук Андрій Олександрович</cp:lastModifiedBy>
  <cp:revision>29</cp:revision>
  <dcterms:created xsi:type="dcterms:W3CDTF">2026-05-10T16:37:00Z</dcterms:created>
  <dcterms:modified xsi:type="dcterms:W3CDTF">2026-07-07T15:24:00Z</dcterms:modified>
</cp:coreProperties>
</file>