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6B2F" w14:textId="7BE35C20" w:rsidR="00BA0287" w:rsidRPr="009C4331" w:rsidRDefault="009C4331">
      <w:pPr>
        <w:rPr>
          <w:lang w:val="en-US"/>
        </w:rPr>
      </w:pPr>
      <w:r>
        <w:rPr>
          <w:lang w:val="en-US"/>
        </w:rPr>
        <w:t>adasdadsdasdasdasd</w:t>
      </w:r>
    </w:p>
    <w:sectPr w:rsidR="00BA0287" w:rsidRPr="009C4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BA"/>
    <w:rsid w:val="009C4331"/>
    <w:rsid w:val="00BA0287"/>
    <w:rsid w:val="00CB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08CF"/>
  <w15:chartTrackingRefBased/>
  <w15:docId w15:val="{A3539157-D106-41E9-AA9B-71A39742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Лютько</dc:creator>
  <cp:keywords/>
  <dc:description/>
  <cp:lastModifiedBy>Иван Лютько</cp:lastModifiedBy>
  <cp:revision>2</cp:revision>
  <dcterms:created xsi:type="dcterms:W3CDTF">2024-06-24T05:09:00Z</dcterms:created>
  <dcterms:modified xsi:type="dcterms:W3CDTF">2024-06-24T05:09:00Z</dcterms:modified>
</cp:coreProperties>
</file>