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asciiTheme="majorHAnsi" w:hAnsiTheme="majorHAnsi" w:eastAsiaTheme="majorHAnsi"/>
          <w:sz w:val="32"/>
        </w:rPr>
      </w:pPr>
      <w:r>
        <w:rPr>
          <w:rFonts w:hint="eastAsia" w:asciiTheme="majorHAnsi" w:hAnsiTheme="majorHAnsi" w:eastAsiaTheme="majorHAnsi"/>
          <w:sz w:val="32"/>
        </w:rPr>
        <w:t>清华的我</w:t>
      </w:r>
    </w:p>
    <w:p>
      <w:pPr>
        <w:pStyle w:val="5"/>
        <w:numPr>
          <w:ilvl w:val="1"/>
          <w:numId w:val="1"/>
        </w:numPr>
        <w:ind w:firstLineChars="0"/>
        <w:rPr>
          <w:rFonts w:hint="eastAsia" w:asciiTheme="majorHAnsi" w:hAnsiTheme="majorHAnsi" w:eastAsiaTheme="majorHAnsi"/>
          <w:sz w:val="32"/>
        </w:rPr>
      </w:pPr>
      <w:r>
        <w:rPr>
          <w:rFonts w:hint="eastAsia" w:asciiTheme="majorHAnsi" w:hAnsiTheme="majorHAnsi" w:eastAsiaTheme="majorHAnsi"/>
          <w:sz w:val="32"/>
        </w:rPr>
        <w:t>StandOut 分析</w:t>
      </w:r>
    </w:p>
    <w:p>
      <w:pPr>
        <w:pStyle w:val="5"/>
        <w:numPr>
          <w:ilvl w:val="1"/>
          <w:numId w:val="1"/>
        </w:numPr>
        <w:ind w:firstLineChars="0"/>
        <w:rPr>
          <w:rFonts w:hint="eastAsia" w:asciiTheme="majorHAnsi" w:hAnsiTheme="majorHAnsi" w:eastAsiaTheme="majorHAnsi"/>
          <w:sz w:val="32"/>
        </w:rPr>
      </w:pPr>
      <w:r>
        <w:rPr>
          <w:rFonts w:hint="eastAsia" w:eastAsia="宋体" w:asciiTheme="majorHAnsi" w:hAnsiTheme="majorHAnsi"/>
          <w:sz w:val="32"/>
          <w:lang w:eastAsia="zh-CN"/>
        </w:rPr>
        <w:t>个人简历制作</w:t>
      </w:r>
    </w:p>
    <w:p>
      <w:pPr>
        <w:pStyle w:val="5"/>
        <w:numPr>
          <w:ilvl w:val="1"/>
          <w:numId w:val="1"/>
        </w:numPr>
        <w:ind w:firstLineChars="0"/>
        <w:rPr>
          <w:rFonts w:hint="eastAsia" w:asciiTheme="majorHAnsi" w:hAnsiTheme="majorHAnsi" w:eastAsiaTheme="majorHAnsi"/>
          <w:sz w:val="32"/>
        </w:rPr>
      </w:pPr>
      <w:r>
        <w:rPr>
          <w:rFonts w:hint="eastAsia" w:asciiTheme="majorHAnsi" w:hAnsiTheme="majorHAnsi" w:eastAsiaTheme="majorHAnsi"/>
          <w:sz w:val="32"/>
        </w:rPr>
        <w:t>交叉思维（重塑思维）</w:t>
      </w:r>
    </w:p>
    <w:p>
      <w:pPr>
        <w:pStyle w:val="5"/>
        <w:numPr>
          <w:numId w:val="0"/>
        </w:numPr>
        <w:ind w:left="420" w:leftChars="0"/>
        <w:rPr>
          <w:rFonts w:hint="eastAsia" w:eastAsia="宋体" w:asciiTheme="majorHAnsi" w:hAnsiTheme="majorHAnsi"/>
          <w:sz w:val="32"/>
          <w:lang w:eastAsia="zh-CN"/>
        </w:rPr>
      </w:pPr>
      <w:r>
        <w:rPr>
          <w:rFonts w:hint="eastAsia" w:eastAsia="宋体" w:asciiTheme="majorHAnsi" w:hAnsiTheme="majorHAnsi"/>
          <w:sz w:val="32"/>
          <w:lang w:eastAsia="zh-CN"/>
        </w:rPr>
        <w:drawing>
          <wp:inline distT="0" distB="0" distL="114300" distR="114300">
            <wp:extent cx="4271645" cy="3624580"/>
            <wp:effectExtent l="0" t="0" r="14605" b="13970"/>
            <wp:docPr id="1" name="图片 1" descr="交叉思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交叉思维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 w:asciiTheme="majorHAnsi" w:hAnsiTheme="majorHAnsi" w:eastAsiaTheme="majorHAnsi"/>
          <w:sz w:val="32"/>
        </w:rPr>
      </w:pPr>
      <w:r>
        <w:rPr>
          <w:rFonts w:hint="eastAsia" w:asciiTheme="majorHAnsi" w:hAnsiTheme="majorHAnsi" w:eastAsiaTheme="majorHAnsi"/>
          <w:sz w:val="32"/>
        </w:rPr>
        <w:t>交叉思维是指从一头寻找答案，在一定的点暂时停顿，再从另一头找答案，也在这点上停顿，两头交叉汇合沟通思路，找出正确的答案。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 w:eastAsia="宋体" w:asciiTheme="majorHAnsi" w:hAnsiTheme="majorHAnsi"/>
          <w:sz w:val="32"/>
          <w:lang w:eastAsia="zh-CN"/>
        </w:rPr>
      </w:pPr>
      <w:r>
        <w:rPr>
          <w:rFonts w:hint="eastAsia" w:eastAsia="宋体" w:asciiTheme="majorHAnsi" w:hAnsiTheme="majorHAnsi"/>
          <w:sz w:val="32"/>
          <w:lang w:eastAsia="zh-CN"/>
        </w:rPr>
        <w:t>我们</w:t>
      </w:r>
      <w:r>
        <w:rPr>
          <w:rFonts w:hint="eastAsia" w:eastAsia="宋体" w:asciiTheme="majorHAnsi" w:hAnsiTheme="majorHAnsi"/>
          <w:sz w:val="32"/>
          <w:lang w:val="en-US" w:eastAsia="zh-CN"/>
        </w:rPr>
        <w:t>MEM学员来自不同的行业，拥有不同的知识背景、认知习惯，往往思考问题容易陷入思维惯性，XLP带给我们的就是打破这种惯性，寻找不同认知的交叉点，重塑思维方式。</w:t>
      </w:r>
    </w:p>
    <w:p>
      <w:pPr>
        <w:pStyle w:val="5"/>
        <w:numPr>
          <w:ilvl w:val="2"/>
          <w:numId w:val="1"/>
        </w:numPr>
        <w:ind w:firstLineChars="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t>计算思维学习</w:t>
      </w:r>
    </w:p>
    <w:p>
      <w:pPr>
        <w:pStyle w:val="5"/>
        <w:numPr>
          <w:numId w:val="0"/>
        </w:numPr>
        <w:ind w:left="420" w:leftChars="0" w:firstLine="960" w:firstLineChars="30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t>2006年3月，美国卡内基·梅隆大学计算机科学系主任周以真（Jeannette M. Wing）教授在美国计算机权威期刊《Communications of the ACM》定义计算思维（Computational Thinking），是运用计算机科学的基础概念进行问题求解、系统设计、以及人类行为理解等涵盖计算机科学之广度的一系列思维活动。</w:t>
      </w:r>
    </w:p>
    <w:p>
      <w:pPr>
        <w:pStyle w:val="5"/>
        <w:numPr>
          <w:numId w:val="0"/>
        </w:numPr>
        <w:ind w:left="420" w:leftChars="0" w:firstLine="960" w:firstLineChars="30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t>XLP课程中顾学雍老师将以计算思维冲击我们的思维惯性，为我们打破僵化，寻找交叉点的灵感。</w:t>
      </w:r>
    </w:p>
    <w:p>
      <w:pPr>
        <w:pStyle w:val="5"/>
        <w:numPr>
          <w:numId w:val="0"/>
        </w:numPr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drawing>
          <wp:inline distT="0" distB="0" distL="114300" distR="114300">
            <wp:extent cx="6642100" cy="3630295"/>
            <wp:effectExtent l="0" t="0" r="6350" b="8255"/>
            <wp:docPr id="4" name="图片 4" descr="99097755541295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90977555412953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</w:p>
    <w:p>
      <w:pPr>
        <w:pStyle w:val="5"/>
        <w:numPr>
          <w:numId w:val="0"/>
        </w:numPr>
        <w:ind w:firstLine="640" w:firstLineChars="20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t>课程学习方式：授课+讨论+答疑</w:t>
      </w:r>
    </w:p>
    <w:p>
      <w:pPr>
        <w:pStyle w:val="5"/>
        <w:numPr>
          <w:numId w:val="0"/>
        </w:numPr>
        <w:ind w:firstLine="640" w:firstLineChars="20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firstLineChars="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t>范畴论学习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t>范畴论产生于 20 世纪 40 年代，其特点是观察各种数学对象的普遍特征和相似性，强调各种数学对象之间的联系，而不是孤立地分开研究。这种反映数学各分支共性的理论，即研究各种数学结构之间联系的一般理论就发展成为范畴论。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t>顾老师将为MEM学员从范畴论的产生、发展、应用全面介绍。</w:t>
      </w:r>
    </w:p>
    <w:p>
      <w:pPr>
        <w:pStyle w:val="5"/>
        <w:numPr>
          <w:numId w:val="0"/>
        </w:numPr>
        <w:jc w:val="center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drawing>
          <wp:inline distT="0" distB="0" distL="114300" distR="114300">
            <wp:extent cx="2877820" cy="1532255"/>
            <wp:effectExtent l="0" t="0" r="17780" b="10795"/>
            <wp:docPr id="5" name="图片 5" descr="51826194591031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182619459103134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drawing>
          <wp:inline distT="0" distB="0" distL="114300" distR="114300">
            <wp:extent cx="2726690" cy="1535430"/>
            <wp:effectExtent l="0" t="0" r="16510" b="7620"/>
            <wp:docPr id="6" name="图片 6" descr="620940726712616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209407267126160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drawing>
          <wp:inline distT="0" distB="0" distL="114300" distR="114300">
            <wp:extent cx="6604635" cy="4953635"/>
            <wp:effectExtent l="0" t="0" r="5715" b="18415"/>
            <wp:docPr id="7" name="图片 7" descr="862981490108014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629814901080145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640" w:firstLineChars="20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t>课程学习方式：授课+讨论+答疑</w:t>
      </w:r>
    </w:p>
    <w:p>
      <w:pPr>
        <w:pStyle w:val="5"/>
        <w:numPr>
          <w:ilvl w:val="0"/>
          <w:numId w:val="0"/>
        </w:numPr>
        <w:ind w:firstLine="640" w:firstLineChars="20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firstLineChars="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t>数据工作流认知（wiki、git、teanmbition工具学习）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drawing>
          <wp:inline distT="0" distB="0" distL="114300" distR="114300">
            <wp:extent cx="488950" cy="445770"/>
            <wp:effectExtent l="0" t="0" r="6350" b="11430"/>
            <wp:docPr id="8" name="图片 8" descr="2618554253319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6185542533195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t>Wiki</w:t>
      </w:r>
    </w:p>
    <w:p>
      <w:pPr>
        <w:pStyle w:val="5"/>
        <w:numPr>
          <w:numId w:val="0"/>
        </w:numPr>
        <w:ind w:leftChars="0" w:firstLine="64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t>用来记录个人、小组日常学习成果发布及版本更迭。</w:t>
      </w:r>
    </w:p>
    <w:p>
      <w:pPr>
        <w:pStyle w:val="5"/>
        <w:numPr>
          <w:numId w:val="0"/>
        </w:numPr>
        <w:ind w:leftChars="0" w:firstLine="64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drawing>
          <wp:inline distT="0" distB="0" distL="114300" distR="114300">
            <wp:extent cx="2747645" cy="3227705"/>
            <wp:effectExtent l="0" t="0" r="14605" b="10795"/>
            <wp:docPr id="9" name="图片 9" descr="15054990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0549909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drawing>
          <wp:inline distT="0" distB="0" distL="114300" distR="114300">
            <wp:extent cx="3428365" cy="3227070"/>
            <wp:effectExtent l="0" t="0" r="635" b="11430"/>
            <wp:docPr id="10" name="图片 10" descr="15054992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0549922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drawing>
          <wp:inline distT="0" distB="0" distL="114300" distR="114300">
            <wp:extent cx="516255" cy="516255"/>
            <wp:effectExtent l="0" t="0" r="17145" b="17145"/>
            <wp:docPr id="11" name="图片 11" descr="20643750822081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64375082208127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t>GitHub</w:t>
      </w:r>
    </w:p>
    <w:p>
      <w:pPr>
        <w:pStyle w:val="5"/>
        <w:numPr>
          <w:numId w:val="0"/>
        </w:numPr>
        <w:ind w:leftChars="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t xml:space="preserve">    GITHUB用来对输出物进行版本控制。</w:t>
      </w:r>
    </w:p>
    <w:p>
      <w:pPr>
        <w:pStyle w:val="5"/>
        <w:numPr>
          <w:numId w:val="0"/>
        </w:numPr>
        <w:ind w:leftChars="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drawing>
          <wp:inline distT="0" distB="0" distL="114300" distR="114300">
            <wp:extent cx="6634480" cy="2967990"/>
            <wp:effectExtent l="0" t="0" r="13970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296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drawing>
          <wp:inline distT="0" distB="0" distL="114300" distR="114300">
            <wp:extent cx="1486535" cy="356870"/>
            <wp:effectExtent l="0" t="0" r="18415" b="5080"/>
            <wp:docPr id="13" name="图片 13" descr="722771714353987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227717143539871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t>Teambition</w:t>
      </w:r>
    </w:p>
    <w:p>
      <w:pPr>
        <w:pStyle w:val="5"/>
        <w:numPr>
          <w:numId w:val="0"/>
        </w:numPr>
        <w:ind w:leftChars="0" w:firstLine="640"/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t>用来小组内部任务发布、分配，实现组内协同合作。</w:t>
      </w:r>
    </w:p>
    <w:p>
      <w:pPr>
        <w:pStyle w:val="5"/>
        <w:numPr>
          <w:numId w:val="0"/>
        </w:numPr>
        <w:rPr>
          <w:rFonts w:hint="eastAsia" w:eastAsia="宋体" w:asciiTheme="majorHAnsi" w:hAnsiTheme="majorHAnsi"/>
          <w:sz w:val="32"/>
          <w:szCs w:val="22"/>
          <w:lang w:val="en-US" w:eastAsia="zh-CN"/>
        </w:rPr>
      </w:pP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drawing>
          <wp:inline distT="0" distB="0" distL="114300" distR="114300">
            <wp:extent cx="3935095" cy="2927985"/>
            <wp:effectExtent l="0" t="0" r="8255" b="5715"/>
            <wp:docPr id="14" name="图片 14" descr="9345663176315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34566317631559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t xml:space="preserve">     </w:t>
      </w:r>
      <w:r>
        <w:rPr>
          <w:rFonts w:hint="eastAsia" w:eastAsia="宋体" w:asciiTheme="majorHAnsi" w:hAnsiTheme="majorHAnsi"/>
          <w:sz w:val="32"/>
          <w:szCs w:val="22"/>
          <w:lang w:val="en-US" w:eastAsia="zh-CN"/>
        </w:rPr>
        <w:drawing>
          <wp:inline distT="0" distB="0" distL="114300" distR="114300">
            <wp:extent cx="1631315" cy="2901950"/>
            <wp:effectExtent l="0" t="0" r="6985" b="12700"/>
            <wp:docPr id="15" name="图片 15" descr="742276091516809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74227609151680917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ind w:firstLineChars="0"/>
        <w:rPr>
          <w:rFonts w:hint="eastAsia" w:asciiTheme="majorHAnsi" w:hAnsiTheme="majorHAnsi" w:eastAsiaTheme="majorHAnsi"/>
          <w:sz w:val="32"/>
        </w:rPr>
      </w:pPr>
      <w:r>
        <w:rPr>
          <w:rFonts w:hint="eastAsia" w:asciiTheme="majorHAnsi" w:hAnsiTheme="majorHAnsi" w:eastAsiaTheme="majorHAnsi"/>
          <w:sz w:val="32"/>
        </w:rPr>
        <w:t>团队协作</w:t>
      </w:r>
      <w:bookmarkStart w:id="0" w:name="_GoBack"/>
      <w:bookmarkEnd w:id="0"/>
    </w:p>
    <w:p>
      <w:pPr>
        <w:pStyle w:val="5"/>
        <w:numPr>
          <w:ilvl w:val="2"/>
          <w:numId w:val="1"/>
        </w:numPr>
        <w:ind w:firstLineChars="0"/>
        <w:rPr>
          <w:rFonts w:hint="eastAsia" w:asciiTheme="majorHAnsi" w:hAnsiTheme="majorHAnsi" w:eastAsiaTheme="majorHAnsi"/>
          <w:sz w:val="32"/>
        </w:rPr>
      </w:pPr>
      <w:r>
        <w:rPr>
          <w:rFonts w:hint="eastAsia" w:eastAsia="宋体" w:asciiTheme="majorHAnsi" w:hAnsiTheme="majorHAnsi"/>
          <w:sz w:val="32"/>
          <w:lang w:eastAsia="zh-CN"/>
        </w:rPr>
        <w:t>班级宪章制定</w:t>
      </w:r>
    </w:p>
    <w:p>
      <w:pPr>
        <w:pStyle w:val="5"/>
        <w:numPr>
          <w:ilvl w:val="2"/>
          <w:numId w:val="1"/>
        </w:numPr>
        <w:ind w:firstLineChars="0"/>
        <w:rPr>
          <w:rFonts w:hint="eastAsia" w:asciiTheme="majorHAnsi" w:hAnsiTheme="majorHAnsi" w:eastAsiaTheme="majorHAnsi"/>
          <w:sz w:val="32"/>
        </w:rPr>
      </w:pPr>
      <w:r>
        <w:rPr>
          <w:rFonts w:hint="eastAsia" w:asciiTheme="majorHAnsi" w:hAnsiTheme="majorHAnsi" w:eastAsiaTheme="majorHAnsi"/>
          <w:sz w:val="32"/>
        </w:rPr>
        <w:t>学员手册</w:t>
      </w:r>
      <w:r>
        <w:rPr>
          <w:rFonts w:hint="eastAsia" w:eastAsia="宋体" w:asciiTheme="majorHAnsi" w:hAnsiTheme="majorHAnsi"/>
          <w:sz w:val="32"/>
          <w:lang w:eastAsia="zh-CN"/>
        </w:rPr>
        <w:t>制定</w:t>
      </w:r>
    </w:p>
    <w:p>
      <w:pPr>
        <w:pStyle w:val="5"/>
        <w:numPr>
          <w:ilvl w:val="2"/>
          <w:numId w:val="1"/>
        </w:numPr>
        <w:ind w:firstLineChars="0"/>
        <w:rPr>
          <w:rFonts w:hint="eastAsia" w:asciiTheme="majorHAnsi" w:hAnsiTheme="majorHAnsi" w:eastAsiaTheme="majorHAnsi"/>
          <w:sz w:val="32"/>
        </w:rPr>
      </w:pPr>
      <w:r>
        <w:rPr>
          <w:rFonts w:hint="eastAsia" w:eastAsia="宋体" w:asciiTheme="majorHAnsi" w:hAnsiTheme="majorHAnsi"/>
          <w:sz w:val="32"/>
          <w:lang w:eastAsia="zh-CN"/>
        </w:rPr>
        <w:t>社群画布制定</w:t>
      </w:r>
    </w:p>
    <w:p>
      <w:pPr>
        <w:pStyle w:val="5"/>
        <w:numPr>
          <w:ilvl w:val="2"/>
          <w:numId w:val="1"/>
        </w:numPr>
        <w:ind w:firstLineChars="0"/>
        <w:rPr>
          <w:rFonts w:hint="eastAsia" w:asciiTheme="majorHAnsi" w:hAnsiTheme="majorHAnsi" w:eastAsiaTheme="majorHAnsi"/>
          <w:sz w:val="32"/>
        </w:rPr>
      </w:pPr>
      <w:r>
        <w:rPr>
          <w:rFonts w:hint="eastAsia" w:eastAsia="宋体" w:asciiTheme="majorHAnsi" w:hAnsiTheme="majorHAnsi"/>
          <w:sz w:val="32"/>
          <w:lang w:eastAsia="zh-CN"/>
        </w:rPr>
        <w:t>终极汇报</w:t>
      </w: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91410"/>
    <w:multiLevelType w:val="multilevel"/>
    <w:tmpl w:val="1C191410"/>
    <w:lvl w:ilvl="0" w:tentative="0">
      <w:start w:val="1"/>
      <w:numFmt w:val="japaneseCounting"/>
      <w:lvlText w:val="%1．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decimal"/>
      <w:lvlText w:val="%3)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C18CE"/>
    <w:multiLevelType w:val="singleLevel"/>
    <w:tmpl w:val="59BC18C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B5"/>
    <w:rsid w:val="00306CB5"/>
    <w:rsid w:val="00915831"/>
    <w:rsid w:val="00C74AD4"/>
    <w:rsid w:val="0C8F3882"/>
    <w:rsid w:val="797A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36</Characters>
  <Lines>1</Lines>
  <Paragraphs>1</Paragraphs>
  <ScaleCrop>false</ScaleCrop>
  <LinksUpToDate>false</LinksUpToDate>
  <CharactersWithSpaces>41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2017-09-15T16:15:00Z</dcterms:created>
  <dc:creator>Xuan Jia</dc:creator>
  <cp:lastModifiedBy>Administrator</cp:lastModifiedBy>
  <dcterms:modified xsi:type="dcterms:W3CDTF">2017-09-15T18:19:54Z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