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9F" w:rsidRPr="007A7EE1" w:rsidRDefault="008D339F" w:rsidP="00C22BCD">
      <w:pPr>
        <w:pStyle w:val="Cmsor3"/>
        <w:jc w:val="center"/>
        <w:rPr>
          <w:b/>
          <w:color w:val="auto"/>
          <w:sz w:val="40"/>
          <w:szCs w:val="40"/>
        </w:rPr>
      </w:pPr>
      <w:r w:rsidRPr="007A7EE1">
        <w:rPr>
          <w:b/>
          <w:color w:val="auto"/>
          <w:sz w:val="40"/>
          <w:szCs w:val="40"/>
        </w:rPr>
        <w:t>Tervezési minták egy objektumorientált (OO) programozási nyelvben</w:t>
      </w:r>
    </w:p>
    <w:p w:rsidR="008D339F" w:rsidRDefault="008D339F" w:rsidP="00C22BCD">
      <w:pPr>
        <w:pStyle w:val="NormlWeb"/>
        <w:keepLines/>
      </w:pPr>
      <w:r>
        <w:t xml:space="preserve">Az objektumorientált (OO) programozás lényegi eleme a kód átláthatósága, újrahasznosíthatósága és karbantarthatósága. Az OO nyelvekben alkalmazott tervezési minták segítenek az általános </w:t>
      </w:r>
      <w:proofErr w:type="gramStart"/>
      <w:r>
        <w:t>problémák</w:t>
      </w:r>
      <w:proofErr w:type="gramEnd"/>
      <w:r>
        <w:t xml:space="preserve"> megoldásában oly módon, hogy szabványosított megoldásokat nyújtanak. Ezek a minták nem nyelvspecifikusak, hanem tágabb értelemben vett "receptük", amelyeket több különböző OO nyelvben alkalmazhatunk, mint például Java, C++ vagy Python.</w:t>
      </w:r>
    </w:p>
    <w:p w:rsidR="008D339F" w:rsidRDefault="008D339F" w:rsidP="00C22BCD">
      <w:pPr>
        <w:pStyle w:val="NormlWeb"/>
        <w:keepLines/>
      </w:pPr>
      <w:r>
        <w:t xml:space="preserve">A tervezési mintákat először a "Design </w:t>
      </w:r>
      <w:proofErr w:type="spellStart"/>
      <w:r>
        <w:t>Patterns</w:t>
      </w:r>
      <w:proofErr w:type="spellEnd"/>
      <w:r>
        <w:t xml:space="preserve">: </w:t>
      </w:r>
      <w:proofErr w:type="spellStart"/>
      <w:r>
        <w:t>Elements</w:t>
      </w:r>
      <w:proofErr w:type="spellEnd"/>
      <w:r>
        <w:t xml:space="preserve"> of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-Oriented Software" című könyvben mutatták be érthetően az 1990-es évek elején, amelyet az ún. "Gang of </w:t>
      </w:r>
      <w:proofErr w:type="spellStart"/>
      <w:r>
        <w:t>Four</w:t>
      </w:r>
      <w:proofErr w:type="spellEnd"/>
      <w:r>
        <w:t xml:space="preserve">" (és gyakran csak </w:t>
      </w:r>
      <w:proofErr w:type="spellStart"/>
      <w:r>
        <w:t>GoF</w:t>
      </w:r>
      <w:proofErr w:type="spellEnd"/>
      <w:r>
        <w:t>) írt. Az általuk bemutatott minták a mai napig az OO fejlesztés alapját képezik, és alkalmazásuk segít a bonyolult rendszerek tervezésében, építésében és karbantartásában.</w:t>
      </w:r>
    </w:p>
    <w:p w:rsidR="008D339F" w:rsidRDefault="008D339F" w:rsidP="00C22BCD">
      <w:pPr>
        <w:pStyle w:val="Cmsor4"/>
        <w:keepLines/>
      </w:pPr>
      <w:r>
        <w:t>Mi az a tervezési minta?</w:t>
      </w:r>
    </w:p>
    <w:p w:rsidR="008D339F" w:rsidRDefault="008D339F" w:rsidP="00C22BCD">
      <w:pPr>
        <w:pStyle w:val="NormlWeb"/>
        <w:keepLines/>
      </w:pPr>
      <w:r>
        <w:t xml:space="preserve">A tervezési minta olyan ismételhető megoldás, amely általános </w:t>
      </w:r>
      <w:proofErr w:type="gramStart"/>
      <w:r>
        <w:t>problémákra</w:t>
      </w:r>
      <w:proofErr w:type="gramEnd"/>
      <w:r>
        <w:t xml:space="preserve"> kínál megoldást az objektumorientált rendszerek tervezése során. Ezek nem kész kódrészletek, hanem sablonok, amelyek segítségével hatékonyabb, átláthatóbb és karbantarthatóbb kódot írhatunk. A tervezési mintákat három nagy </w:t>
      </w:r>
      <w:proofErr w:type="gramStart"/>
      <w:r>
        <w:t>kategóriába</w:t>
      </w:r>
      <w:proofErr w:type="gramEnd"/>
      <w:r>
        <w:t xml:space="preserve"> sorolhatjuk:</w:t>
      </w:r>
    </w:p>
    <w:p w:rsidR="008D339F" w:rsidRDefault="008D339F" w:rsidP="00C22BCD">
      <w:pPr>
        <w:pStyle w:val="NormlWeb"/>
        <w:keepLines/>
        <w:numPr>
          <w:ilvl w:val="0"/>
          <w:numId w:val="7"/>
        </w:numPr>
      </w:pPr>
      <w:proofErr w:type="gramStart"/>
      <w:r>
        <w:rPr>
          <w:rStyle w:val="Kiemels2"/>
          <w:rFonts w:eastAsiaTheme="majorEastAsia"/>
        </w:rPr>
        <w:t>Kreációs</w:t>
      </w:r>
      <w:proofErr w:type="gramEnd"/>
      <w:r>
        <w:rPr>
          <w:rStyle w:val="Kiemels2"/>
          <w:rFonts w:eastAsiaTheme="majorEastAsia"/>
        </w:rPr>
        <w:t xml:space="preserve"> minták</w:t>
      </w:r>
      <w:r>
        <w:t>: Ezek a minták arra koncentrálnak, hogyan hozzunk létre objektumokat anélkül, hogy a kód szorosan összekapcsolná az osztályokat.</w:t>
      </w:r>
    </w:p>
    <w:p w:rsidR="008D339F" w:rsidRDefault="008D339F" w:rsidP="00C22BCD">
      <w:pPr>
        <w:pStyle w:val="NormlWeb"/>
        <w:keepLines/>
        <w:numPr>
          <w:ilvl w:val="0"/>
          <w:numId w:val="7"/>
        </w:numPr>
      </w:pPr>
      <w:r>
        <w:rPr>
          <w:rStyle w:val="Kiemels2"/>
          <w:rFonts w:eastAsiaTheme="majorEastAsia"/>
        </w:rPr>
        <w:t>Szerkezeti minták</w:t>
      </w:r>
      <w:r>
        <w:t xml:space="preserve">: Az osztályok és </w:t>
      </w:r>
      <w:proofErr w:type="gramStart"/>
      <w:r>
        <w:t>objektumok</w:t>
      </w:r>
      <w:proofErr w:type="gramEnd"/>
      <w:r>
        <w:t xml:space="preserve"> közötti kapcsolatok kialakítását segítik, biztosítva az átlátható és rugalmas szerkezetet.</w:t>
      </w:r>
    </w:p>
    <w:p w:rsidR="008D339F" w:rsidRDefault="008D339F" w:rsidP="00C22BCD">
      <w:pPr>
        <w:pStyle w:val="NormlWeb"/>
        <w:keepLines/>
        <w:numPr>
          <w:ilvl w:val="0"/>
          <w:numId w:val="7"/>
        </w:numPr>
      </w:pPr>
      <w:r>
        <w:rPr>
          <w:rStyle w:val="Kiemels2"/>
          <w:rFonts w:eastAsiaTheme="majorEastAsia"/>
        </w:rPr>
        <w:t>Viselkedési minták</w:t>
      </w:r>
      <w:r>
        <w:t xml:space="preserve">: Az </w:t>
      </w:r>
      <w:proofErr w:type="gramStart"/>
      <w:r>
        <w:t>objektumok</w:t>
      </w:r>
      <w:proofErr w:type="gramEnd"/>
      <w:r>
        <w:t xml:space="preserve"> közötti kommunikációra és együttműködésre helyezik a hangsúlyt.</w:t>
      </w:r>
    </w:p>
    <w:p w:rsidR="008D339F" w:rsidRDefault="008D339F" w:rsidP="00C22BCD">
      <w:pPr>
        <w:pStyle w:val="Cmsor4"/>
        <w:keepLines/>
      </w:pPr>
      <w:proofErr w:type="gramStart"/>
      <w:r>
        <w:t>Kreációs</w:t>
      </w:r>
      <w:proofErr w:type="gramEnd"/>
      <w:r>
        <w:t xml:space="preserve"> minták</w:t>
      </w:r>
    </w:p>
    <w:p w:rsidR="00C22BCD" w:rsidRDefault="008D339F" w:rsidP="00C22BCD">
      <w:pPr>
        <w:pStyle w:val="Cmsor5"/>
        <w:rPr>
          <w:b/>
          <w:color w:val="C00000"/>
        </w:rPr>
      </w:pPr>
      <w:proofErr w:type="spellStart"/>
      <w:r w:rsidRPr="00C22BCD">
        <w:rPr>
          <w:b/>
          <w:color w:val="C00000"/>
        </w:rPr>
        <w:t>Singleton</w:t>
      </w:r>
      <w:proofErr w:type="spellEnd"/>
      <w:r w:rsidR="00C22BCD">
        <w:rPr>
          <w:b/>
          <w:color w:val="C00000"/>
        </w:rPr>
        <w:t>:</w:t>
      </w:r>
    </w:p>
    <w:p w:rsidR="00C22BCD" w:rsidRPr="00C22BCD" w:rsidRDefault="008D339F" w:rsidP="00C22BCD">
      <w:pPr>
        <w:pStyle w:val="Cmsor5"/>
        <w:numPr>
          <w:ilvl w:val="0"/>
          <w:numId w:val="9"/>
        </w:numPr>
        <w:rPr>
          <w:rStyle w:val="Kiemels2"/>
          <w:b w:val="0"/>
          <w:bCs w:val="0"/>
          <w:color w:val="auto"/>
        </w:rPr>
      </w:pPr>
      <w:r w:rsidRPr="00C22BCD">
        <w:rPr>
          <w:color w:val="auto"/>
        </w:rPr>
        <w:t xml:space="preserve">A </w:t>
      </w:r>
      <w:proofErr w:type="spellStart"/>
      <w:r w:rsidRPr="00C22BCD">
        <w:rPr>
          <w:color w:val="auto"/>
        </w:rPr>
        <w:t>Singleton</w:t>
      </w:r>
      <w:proofErr w:type="spellEnd"/>
      <w:r w:rsidRPr="00C22BCD">
        <w:rPr>
          <w:color w:val="auto"/>
        </w:rPr>
        <w:t xml:space="preserve"> egy olyan tervezési minta, amely biztosítja, hogy egy adott osztályból csak egyetlen példány létezzen, és </w:t>
      </w:r>
      <w:proofErr w:type="gramStart"/>
      <w:r w:rsidRPr="00C22BCD">
        <w:rPr>
          <w:color w:val="auto"/>
        </w:rPr>
        <w:t>globálisan</w:t>
      </w:r>
      <w:proofErr w:type="gramEnd"/>
      <w:r w:rsidRPr="00C22BCD">
        <w:rPr>
          <w:color w:val="auto"/>
        </w:rPr>
        <w:t xml:space="preserve"> elérhető legyen. Ez hasznos lehet olyan esetekben, amikor egyetlen példány kezelése elegendő, mint például konfigurációs beállítások vagy naplózás kezelésekor.</w:t>
      </w:r>
    </w:p>
    <w:p w:rsidR="00C22BCD" w:rsidRDefault="00C22BCD" w:rsidP="00C22BCD">
      <w:pPr>
        <w:pStyle w:val="NormlWeb"/>
        <w:keepLines/>
        <w:rPr>
          <w:rStyle w:val="Kiemels2"/>
          <w:rFonts w:eastAsiaTheme="majorEastAsia"/>
        </w:rPr>
      </w:pPr>
    </w:p>
    <w:p w:rsidR="008D339F" w:rsidRDefault="008D339F" w:rsidP="00C22BCD">
      <w:pPr>
        <w:pStyle w:val="NormlWeb"/>
        <w:keepLines/>
      </w:pPr>
      <w:r>
        <w:rPr>
          <w:rStyle w:val="Kiemels2"/>
          <w:rFonts w:eastAsiaTheme="majorEastAsia"/>
        </w:rPr>
        <w:t>Példa (Java):</w:t>
      </w:r>
    </w:p>
    <w:p w:rsidR="005507FB" w:rsidRDefault="001C2BEB" w:rsidP="00C22BCD">
      <w:pPr>
        <w:keepLines/>
        <w:widowControl w:val="0"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hu-HU"/>
        </w:rPr>
        <w:lastRenderedPageBreak/>
        <w:drawing>
          <wp:inline distT="0" distB="0" distL="0" distR="0" wp14:anchorId="17B192B3" wp14:editId="12559899">
            <wp:extent cx="5760720" cy="21221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CD" w:rsidRDefault="001C2BEB" w:rsidP="00C22BCD">
      <w:pPr>
        <w:pStyle w:val="Cmsor5"/>
        <w:rPr>
          <w:b/>
          <w:color w:val="C00000"/>
        </w:rPr>
      </w:pPr>
      <w:proofErr w:type="spellStart"/>
      <w:r w:rsidRPr="00C22BCD">
        <w:rPr>
          <w:b/>
          <w:color w:val="C00000"/>
        </w:rPr>
        <w:t>Factory</w:t>
      </w:r>
      <w:proofErr w:type="spellEnd"/>
      <w:r w:rsidRPr="00C22BCD">
        <w:rPr>
          <w:b/>
          <w:color w:val="C00000"/>
        </w:rPr>
        <w:t xml:space="preserve"> </w:t>
      </w:r>
      <w:proofErr w:type="spellStart"/>
      <w:r w:rsidRPr="00C22BCD">
        <w:rPr>
          <w:b/>
          <w:color w:val="C00000"/>
        </w:rPr>
        <w:t>Method</w:t>
      </w:r>
      <w:proofErr w:type="spellEnd"/>
      <w:r w:rsidR="00C22BCD">
        <w:rPr>
          <w:b/>
          <w:color w:val="C00000"/>
        </w:rPr>
        <w:t>:</w:t>
      </w:r>
    </w:p>
    <w:p w:rsidR="001C2BEB" w:rsidRPr="00C22BCD" w:rsidRDefault="001C2BEB" w:rsidP="00C22BCD">
      <w:pPr>
        <w:pStyle w:val="Cmsor5"/>
        <w:numPr>
          <w:ilvl w:val="0"/>
          <w:numId w:val="9"/>
        </w:numPr>
        <w:rPr>
          <w:color w:val="auto"/>
        </w:rPr>
      </w:pPr>
      <w:r w:rsidRPr="00C22BCD">
        <w:rPr>
          <w:color w:val="auto"/>
        </w:rPr>
        <w:t xml:space="preserve">A </w:t>
      </w:r>
      <w:proofErr w:type="spellStart"/>
      <w:r w:rsidRPr="00C22BCD">
        <w:rPr>
          <w:color w:val="auto"/>
        </w:rPr>
        <w:t>Factory</w:t>
      </w:r>
      <w:proofErr w:type="spellEnd"/>
      <w:r w:rsidRPr="00C22BCD">
        <w:rPr>
          <w:color w:val="auto"/>
        </w:rPr>
        <w:t xml:space="preserve"> </w:t>
      </w:r>
      <w:proofErr w:type="spellStart"/>
      <w:r w:rsidRPr="00C22BCD">
        <w:rPr>
          <w:color w:val="auto"/>
        </w:rPr>
        <w:t>Method</w:t>
      </w:r>
      <w:proofErr w:type="spellEnd"/>
      <w:r w:rsidRPr="00C22BCD">
        <w:rPr>
          <w:color w:val="auto"/>
        </w:rPr>
        <w:t xml:space="preserve"> minta egy </w:t>
      </w:r>
      <w:proofErr w:type="gramStart"/>
      <w:r w:rsidRPr="00C22BCD">
        <w:rPr>
          <w:color w:val="auto"/>
        </w:rPr>
        <w:t>absztrakt</w:t>
      </w:r>
      <w:proofErr w:type="gramEnd"/>
      <w:r w:rsidRPr="00C22BCD">
        <w:rPr>
          <w:color w:val="auto"/>
        </w:rPr>
        <w:t xml:space="preserve"> osztályban definiál egy metódust, amely </w:t>
      </w:r>
      <w:proofErr w:type="spellStart"/>
      <w:r w:rsidRPr="00C22BCD">
        <w:rPr>
          <w:color w:val="auto"/>
        </w:rPr>
        <w:t>példányosít</w:t>
      </w:r>
      <w:proofErr w:type="spellEnd"/>
      <w:r w:rsidRPr="00C22BCD">
        <w:rPr>
          <w:color w:val="auto"/>
        </w:rPr>
        <w:t xml:space="preserve"> egy objektumot, de a konkrét osztály kiválasztását a leszármazott osztályok végzik el. Ez lehetővé teszi az </w:t>
      </w:r>
      <w:proofErr w:type="gramStart"/>
      <w:r w:rsidRPr="00C22BCD">
        <w:rPr>
          <w:color w:val="auto"/>
        </w:rPr>
        <w:t>objektumok</w:t>
      </w:r>
      <w:proofErr w:type="gramEnd"/>
      <w:r w:rsidRPr="00C22BCD">
        <w:rPr>
          <w:color w:val="auto"/>
        </w:rPr>
        <w:t xml:space="preserve"> létrehozásának </w:t>
      </w:r>
      <w:proofErr w:type="spellStart"/>
      <w:r w:rsidRPr="00C22BCD">
        <w:rPr>
          <w:color w:val="auto"/>
        </w:rPr>
        <w:t>testreszabását</w:t>
      </w:r>
      <w:proofErr w:type="spellEnd"/>
      <w:r w:rsidRPr="00C22BCD">
        <w:rPr>
          <w:color w:val="auto"/>
        </w:rPr>
        <w:t xml:space="preserve"> anélkül, hogy a kódot módosítani kellene.</w:t>
      </w:r>
    </w:p>
    <w:p w:rsidR="001C2BEB" w:rsidRDefault="001C2BEB" w:rsidP="00C22BCD">
      <w:pPr>
        <w:pStyle w:val="NormlWeb"/>
        <w:keepLines/>
      </w:pPr>
      <w:r>
        <w:rPr>
          <w:rStyle w:val="Kiemels2"/>
          <w:rFonts w:eastAsiaTheme="majorEastAsia"/>
        </w:rPr>
        <w:t>Példa (Java):</w:t>
      </w:r>
    </w:p>
    <w:p w:rsidR="001C2BEB" w:rsidRDefault="001C2BEB" w:rsidP="00C22BCD">
      <w:pPr>
        <w:keepLines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hu-HU"/>
        </w:rPr>
        <w:lastRenderedPageBreak/>
        <w:drawing>
          <wp:inline distT="0" distB="0" distL="0" distR="0">
            <wp:extent cx="5760720" cy="53790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B" w:rsidRDefault="001C2BEB" w:rsidP="00C22BCD">
      <w:pPr>
        <w:pStyle w:val="Cmsor4"/>
        <w:keepLines/>
      </w:pPr>
      <w:r>
        <w:t>Szerkezeti minták</w:t>
      </w:r>
    </w:p>
    <w:p w:rsidR="00C22BCD" w:rsidRDefault="001C2BEB" w:rsidP="00C22BCD">
      <w:pPr>
        <w:pStyle w:val="Cmsor5"/>
        <w:rPr>
          <w:b/>
          <w:color w:val="C00000"/>
        </w:rPr>
      </w:pPr>
      <w:r w:rsidRPr="00C22BCD">
        <w:rPr>
          <w:b/>
          <w:color w:val="C00000"/>
        </w:rPr>
        <w:t>Adapter</w:t>
      </w:r>
      <w:r w:rsidR="00C22BCD">
        <w:rPr>
          <w:b/>
          <w:color w:val="C00000"/>
        </w:rPr>
        <w:t xml:space="preserve">: </w:t>
      </w:r>
    </w:p>
    <w:p w:rsidR="001C2BEB" w:rsidRPr="00C22BCD" w:rsidRDefault="001C2BEB" w:rsidP="00C22BCD">
      <w:pPr>
        <w:pStyle w:val="Cmsor5"/>
        <w:numPr>
          <w:ilvl w:val="0"/>
          <w:numId w:val="9"/>
        </w:numPr>
        <w:rPr>
          <w:color w:val="auto"/>
        </w:rPr>
      </w:pPr>
      <w:r w:rsidRPr="00C22BCD">
        <w:rPr>
          <w:color w:val="auto"/>
        </w:rPr>
        <w:t xml:space="preserve">Az Adapter </w:t>
      </w:r>
      <w:proofErr w:type="gramStart"/>
      <w:r w:rsidRPr="00C22BCD">
        <w:rPr>
          <w:color w:val="auto"/>
        </w:rPr>
        <w:t>minta különböző</w:t>
      </w:r>
      <w:proofErr w:type="gramEnd"/>
      <w:r w:rsidRPr="00C22BCD">
        <w:rPr>
          <w:color w:val="auto"/>
        </w:rPr>
        <w:t xml:space="preserve"> interfészekkel rendelkező osztályok összekapcsolására szolgál. Az adapter egy meglévő osztályt egy másik interfésszel </w:t>
      </w:r>
      <w:proofErr w:type="spellStart"/>
      <w:r w:rsidRPr="00C22BCD">
        <w:rPr>
          <w:color w:val="auto"/>
        </w:rPr>
        <w:t>kompatibilissá</w:t>
      </w:r>
      <w:proofErr w:type="spellEnd"/>
      <w:r w:rsidRPr="00C22BCD">
        <w:rPr>
          <w:color w:val="auto"/>
        </w:rPr>
        <w:t xml:space="preserve"> tesz.</w:t>
      </w:r>
    </w:p>
    <w:p w:rsidR="001C2BEB" w:rsidRDefault="001C2BEB" w:rsidP="00C22BCD">
      <w:pPr>
        <w:pStyle w:val="NormlWeb"/>
        <w:keepLines/>
      </w:pPr>
      <w:r>
        <w:rPr>
          <w:rStyle w:val="Kiemels2"/>
          <w:rFonts w:eastAsiaTheme="majorEastAsia"/>
        </w:rPr>
        <w:t>Példa (Java):</w:t>
      </w:r>
    </w:p>
    <w:p w:rsidR="001C2BEB" w:rsidRDefault="001C2BEB" w:rsidP="00C22BCD">
      <w:pPr>
        <w:keepLines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hu-HU"/>
        </w:rPr>
        <w:lastRenderedPageBreak/>
        <w:drawing>
          <wp:inline distT="0" distB="0" distL="0" distR="0">
            <wp:extent cx="5760720" cy="43383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g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B" w:rsidRDefault="001C2BEB" w:rsidP="00C22BCD">
      <w:pPr>
        <w:pStyle w:val="Cmsor4"/>
        <w:keepLines/>
      </w:pPr>
      <w:r>
        <w:t>Viselkedési minták</w:t>
      </w:r>
    </w:p>
    <w:p w:rsidR="00C22BCD" w:rsidRDefault="001C2BEB" w:rsidP="00C22BCD">
      <w:pPr>
        <w:pStyle w:val="Cmsor5"/>
        <w:rPr>
          <w:b/>
          <w:color w:val="C00000"/>
        </w:rPr>
      </w:pPr>
      <w:proofErr w:type="spellStart"/>
      <w:r w:rsidRPr="00C22BCD">
        <w:rPr>
          <w:b/>
          <w:color w:val="C00000"/>
        </w:rPr>
        <w:t>Observer</w:t>
      </w:r>
      <w:proofErr w:type="spellEnd"/>
      <w:r w:rsidR="00C22BCD">
        <w:rPr>
          <w:b/>
          <w:color w:val="C00000"/>
        </w:rPr>
        <w:t>:</w:t>
      </w:r>
    </w:p>
    <w:p w:rsidR="001C2BEB" w:rsidRPr="00C22BCD" w:rsidRDefault="001C2BEB" w:rsidP="00C22BCD">
      <w:pPr>
        <w:pStyle w:val="Cmsor5"/>
        <w:numPr>
          <w:ilvl w:val="0"/>
          <w:numId w:val="9"/>
        </w:numPr>
        <w:rPr>
          <w:color w:val="auto"/>
        </w:rPr>
      </w:pPr>
      <w:r w:rsidRPr="00C22BCD">
        <w:rPr>
          <w:color w:val="auto"/>
        </w:rPr>
        <w:t xml:space="preserve">Az </w:t>
      </w:r>
      <w:proofErr w:type="spellStart"/>
      <w:r w:rsidRPr="00C22BCD">
        <w:rPr>
          <w:color w:val="auto"/>
        </w:rPr>
        <w:t>Observer</w:t>
      </w:r>
      <w:proofErr w:type="spellEnd"/>
      <w:r w:rsidRPr="00C22BCD">
        <w:rPr>
          <w:color w:val="auto"/>
        </w:rPr>
        <w:t xml:space="preserve"> minta egy-egy </w:t>
      </w:r>
      <w:proofErr w:type="gramStart"/>
      <w:r w:rsidRPr="00C22BCD">
        <w:rPr>
          <w:color w:val="auto"/>
        </w:rPr>
        <w:t>objektum</w:t>
      </w:r>
      <w:proofErr w:type="gramEnd"/>
      <w:r w:rsidRPr="00C22BCD">
        <w:rPr>
          <w:color w:val="auto"/>
        </w:rPr>
        <w:t xml:space="preserve"> állapotának változásáról értesíti az összes általa megfigyelt objektumot. Ez hasznos, ha több </w:t>
      </w:r>
      <w:proofErr w:type="gramStart"/>
      <w:r w:rsidRPr="00C22BCD">
        <w:rPr>
          <w:color w:val="auto"/>
        </w:rPr>
        <w:t>objektumnak</w:t>
      </w:r>
      <w:proofErr w:type="gramEnd"/>
      <w:r w:rsidRPr="00C22BCD">
        <w:rPr>
          <w:color w:val="auto"/>
        </w:rPr>
        <w:t xml:space="preserve"> kell reagálnia ugyanarra az eseményre.</w:t>
      </w:r>
    </w:p>
    <w:p w:rsidR="001C2BEB" w:rsidRDefault="001C2BEB" w:rsidP="00C22BCD">
      <w:pPr>
        <w:pStyle w:val="NormlWeb"/>
        <w:keepLines/>
      </w:pPr>
      <w:r>
        <w:rPr>
          <w:rStyle w:val="Kiemels2"/>
          <w:rFonts w:eastAsiaTheme="majorEastAsia"/>
        </w:rPr>
        <w:t>Példa (Java):</w:t>
      </w:r>
    </w:p>
    <w:p w:rsidR="001C2BEB" w:rsidRDefault="001C2BEB" w:rsidP="00C22BCD">
      <w:pPr>
        <w:keepLines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hu-HU"/>
        </w:rPr>
        <w:lastRenderedPageBreak/>
        <w:drawing>
          <wp:inline distT="0" distB="0" distL="0" distR="0">
            <wp:extent cx="5760720" cy="572897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EB" w:rsidRDefault="001C2BEB" w:rsidP="00C22BCD">
      <w:pPr>
        <w:pStyle w:val="Cmsor4"/>
        <w:keepLines/>
      </w:pPr>
      <w:r>
        <w:t xml:space="preserve">A </w:t>
      </w:r>
      <w:proofErr w:type="spellStart"/>
      <w:r>
        <w:t>Refactoring</w:t>
      </w:r>
      <w:proofErr w:type="gramStart"/>
      <w:r>
        <w:t>.Guru</w:t>
      </w:r>
      <w:proofErr w:type="spellEnd"/>
      <w:proofErr w:type="gramEnd"/>
      <w:r>
        <w:t xml:space="preserve"> szerepe a tervezési minták tanulásában</w:t>
      </w:r>
    </w:p>
    <w:p w:rsidR="001C2BEB" w:rsidRDefault="001C2BEB" w:rsidP="00C22BCD">
      <w:pPr>
        <w:pStyle w:val="NormlWeb"/>
        <w:keepLines/>
      </w:pPr>
      <w:r>
        <w:t xml:space="preserve">A </w:t>
      </w:r>
      <w:hyperlink r:id="rId9" w:history="1">
        <w:proofErr w:type="spellStart"/>
        <w:r w:rsidRPr="00C22BCD">
          <w:rPr>
            <w:rStyle w:val="Hiperhivatkozs"/>
            <w:rFonts w:eastAsiaTheme="majorEastAsia"/>
            <w:color w:val="FF0000"/>
          </w:rPr>
          <w:t>Refactoring</w:t>
        </w:r>
        <w:proofErr w:type="gramStart"/>
        <w:r w:rsidRPr="00C22BCD">
          <w:rPr>
            <w:rStyle w:val="Hiperhivatkozs"/>
            <w:rFonts w:eastAsiaTheme="majorEastAsia"/>
            <w:color w:val="FF0000"/>
          </w:rPr>
          <w:t>.Guru</w:t>
        </w:r>
        <w:proofErr w:type="spellEnd"/>
        <w:proofErr w:type="gramEnd"/>
      </w:hyperlink>
      <w:r>
        <w:t xml:space="preserve"> weboldal közérthető és vizuális módon mutatja be a tervezési mintákat. Az oldal a következőkkel segíti a fejlesztőket:</w:t>
      </w:r>
    </w:p>
    <w:p w:rsidR="001C2BEB" w:rsidRDefault="001C2BEB" w:rsidP="00C22BCD">
      <w:pPr>
        <w:pStyle w:val="NormlWeb"/>
        <w:keepLines/>
        <w:numPr>
          <w:ilvl w:val="0"/>
          <w:numId w:val="8"/>
        </w:numPr>
      </w:pPr>
      <w:r>
        <w:rPr>
          <w:rStyle w:val="Kiemels2"/>
        </w:rPr>
        <w:t>Részletes leírások</w:t>
      </w:r>
      <w:r>
        <w:t xml:space="preserve">: Az egyes tervezési minták általános </w:t>
      </w:r>
      <w:proofErr w:type="gramStart"/>
      <w:r>
        <w:t>problémáit</w:t>
      </w:r>
      <w:proofErr w:type="gramEnd"/>
      <w:r>
        <w:t>, megoldásait, előnyeit és hátrányait ismerhetjük meg.</w:t>
      </w:r>
    </w:p>
    <w:p w:rsidR="001C2BEB" w:rsidRDefault="001C2BEB" w:rsidP="00C22BCD">
      <w:pPr>
        <w:pStyle w:val="NormlWeb"/>
        <w:keepLines/>
        <w:numPr>
          <w:ilvl w:val="0"/>
          <w:numId w:val="8"/>
        </w:numPr>
      </w:pPr>
      <w:r>
        <w:rPr>
          <w:rStyle w:val="Kiemels2"/>
        </w:rPr>
        <w:t>Vizualizációk</w:t>
      </w:r>
      <w:r>
        <w:t>: Diagramokat és kódpéldákat nyújtanak, amelyek segítik a tanulást.</w:t>
      </w:r>
    </w:p>
    <w:p w:rsidR="001C2BEB" w:rsidRDefault="001C2BEB" w:rsidP="00C22BCD">
      <w:pPr>
        <w:pStyle w:val="NormlWeb"/>
        <w:keepLines/>
        <w:numPr>
          <w:ilvl w:val="0"/>
          <w:numId w:val="8"/>
        </w:numPr>
      </w:pPr>
      <w:r>
        <w:rPr>
          <w:rStyle w:val="Kiemels2"/>
        </w:rPr>
        <w:t>Többnyelvű támogatás</w:t>
      </w:r>
      <w:r>
        <w:t xml:space="preserve">: A mintákat különböző programozási nyelvekben is bemutatja, így megérthető, hogyan </w:t>
      </w:r>
      <w:proofErr w:type="spellStart"/>
      <w:proofErr w:type="gramStart"/>
      <w:r>
        <w:t>adaptálhatóak</w:t>
      </w:r>
      <w:proofErr w:type="spellEnd"/>
      <w:proofErr w:type="gramEnd"/>
      <w:r>
        <w:t xml:space="preserve"> ezek a különböző </w:t>
      </w:r>
      <w:proofErr w:type="spellStart"/>
      <w:r>
        <w:t>környezetekben</w:t>
      </w:r>
      <w:proofErr w:type="spellEnd"/>
      <w:r>
        <w:t>.</w:t>
      </w:r>
    </w:p>
    <w:p w:rsidR="001C2BEB" w:rsidRPr="001C2BEB" w:rsidRDefault="001C2BEB" w:rsidP="00C22BCD">
      <w:pPr>
        <w:pStyle w:val="Listaszerbekezds"/>
        <w:keepLines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tervezési minták értékes eszközök az objektumorientált programozás során, mivel segítenek a kód strukturáltabbá tételében, valamint az ismétlődő tervezési </w:t>
      </w:r>
      <w:proofErr w:type="gramStart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</w:t>
      </w:r>
      <w:proofErr w:type="gramEnd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>hatékony</w:t>
      </w:r>
      <w:proofErr w:type="gramEnd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megoldásában. A </w:t>
      </w:r>
      <w:proofErr w:type="spellStart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>Refactoring</w:t>
      </w:r>
      <w:proofErr w:type="gramStart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>.Guru</w:t>
      </w:r>
      <w:proofErr w:type="spellEnd"/>
      <w:proofErr w:type="gramEnd"/>
      <w:r w:rsidRPr="001C2B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pedig kiváló forrás mindazok számára, akik szeretnék jobban megérteni ezeket a mintákat. Az ilyen tudás kulcsfontosságú a bonyolult szoftverrendszerek megépítése során.</w:t>
      </w:r>
    </w:p>
    <w:p w:rsidR="001C2BEB" w:rsidRPr="005507FB" w:rsidRDefault="001C2BEB" w:rsidP="00C22BCD">
      <w:pPr>
        <w:keepLines/>
        <w:rPr>
          <w:b/>
          <w:sz w:val="32"/>
          <w:szCs w:val="24"/>
        </w:rPr>
      </w:pPr>
    </w:p>
    <w:sectPr w:rsidR="001C2BEB" w:rsidRPr="00550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96B"/>
    <w:multiLevelType w:val="multilevel"/>
    <w:tmpl w:val="1D1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1ECF"/>
    <w:multiLevelType w:val="multilevel"/>
    <w:tmpl w:val="46D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0598"/>
    <w:multiLevelType w:val="multilevel"/>
    <w:tmpl w:val="9142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91759"/>
    <w:multiLevelType w:val="multilevel"/>
    <w:tmpl w:val="E38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091D"/>
    <w:multiLevelType w:val="multilevel"/>
    <w:tmpl w:val="87E2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F76D1"/>
    <w:multiLevelType w:val="multilevel"/>
    <w:tmpl w:val="DEE6A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1133D"/>
    <w:multiLevelType w:val="multilevel"/>
    <w:tmpl w:val="5EA2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73E8"/>
    <w:multiLevelType w:val="multilevel"/>
    <w:tmpl w:val="B8B2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27B76"/>
    <w:multiLevelType w:val="hybridMultilevel"/>
    <w:tmpl w:val="F9CA3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FB"/>
    <w:rsid w:val="00000713"/>
    <w:rsid w:val="001C2BEB"/>
    <w:rsid w:val="005507FB"/>
    <w:rsid w:val="007A7EE1"/>
    <w:rsid w:val="008D339F"/>
    <w:rsid w:val="00C2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CFEE"/>
  <w15:chartTrackingRefBased/>
  <w15:docId w15:val="{3C050CF4-4E88-4073-BB07-E4CAD6D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0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5507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8D33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55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507FB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5507FB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0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8D339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hivatkozs">
    <w:name w:val="Hyperlink"/>
    <w:basedOn w:val="Bekezdsalapbettpusa"/>
    <w:uiPriority w:val="99"/>
    <w:semiHidden/>
    <w:unhideWhenUsed/>
    <w:rsid w:val="001C2BEB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1C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463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2024-11-23T13:32:00Z</dcterms:created>
  <dcterms:modified xsi:type="dcterms:W3CDTF">2024-12-14T08:08:00Z</dcterms:modified>
</cp:coreProperties>
</file>