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7738" w:rsidRDefault="006F7738" w:rsidP="006F773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65551" w:rsidRPr="00624A25" w:rsidRDefault="00D7112D" w:rsidP="006F7738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624A25">
        <w:rPr>
          <w:rFonts w:ascii="Times New Roman" w:hAnsi="Times New Roman" w:cs="Times New Roman"/>
          <w:b/>
          <w:sz w:val="96"/>
          <w:szCs w:val="96"/>
        </w:rPr>
        <w:t>Поколения ЭВМ</w:t>
      </w: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7738" w:rsidRDefault="006F77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75BC0" w:rsidRDefault="006F7738" w:rsidP="00975BC0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624A2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  <w:lastRenderedPageBreak/>
        <w:t>ЭВМ первого поколения</w:t>
      </w:r>
      <w:bookmarkStart w:id="0" w:name="_GoBack"/>
      <w:bookmarkEnd w:id="0"/>
    </w:p>
    <w:p w:rsidR="00987831" w:rsidRPr="00975BC0" w:rsidRDefault="00987831" w:rsidP="00975BC0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98783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Первое поколение ЭВМ создавалось на электронных лампах в период с 1944 по 1954 гг.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учитывая элементную базу вычислительных машин можно было бы сказать, что первый компьютер был разработан Аланом Тьюрингом «Колос» разработанный еще в 1943 г. Это была одна из первых попыток создания универсальной программируемой машины. Однако сегодняшнему определению компьютер она не соответствовала.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Электронная лампа – это прибор, работа которого осуществляется за счет изменения потока электронов, двигающихся в вакууме от катода к аноду.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 работы электронной лампы следующий. Если на вход лампы подается логическая единица (например, напряжение 2 Вольта), то на выходе с лампы мы получим либо логический ноль (напряжение менее 1В), или логическую единицу (2В). Логическую единицу получим, если управляющее напряжение отсутствует, так как ток беспрепятственно пройдет от катода к аноду. Если же на сетку подать отрицательное напряжение, то электроны, идущие от катода к аноду, будут отталкиваться от сетки, и, в результате, ток протекать не будет, и на выходе с лампы будет логический ноль. Используя этот принцип, строились все логические элементы ламповых ЭВМ.</w:t>
      </w:r>
      <w:r w:rsidR="006D3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ЭВМ первого поколения программа уже хранилась в памяти, и использовалась параллельная обработка разрядов машинных слов.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этот же период происходит становление архитектуры Фон-неймановского типа, и многие постулаты, нашедшие свое применение в ЭВМ первого поколения, остаются популярными и по сей день.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критерии разработки ЭВМ, сформулированные Фон-Нейманом в 1946 году, перечислены ниже: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ЭВМ должны работать в двоичной системе счисления;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2. все действия, выполняемые ЭВМ, должны быть представлены в виде программы, состоящей из последовательного набора команд. Каждая команда должна содержать код операции, адреса операндов и набор служебных признаков;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3. команды должны храниться в памяти ЭВМ в двоичном коде, так как это позволяет: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а) сохранять промежуточные результаты вычислений, константы и другие числа в том же запоминающем устройстве, где размещается программа;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двоичная запись команд позволяет производить операции над величинами, которыми они закодированы;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появляется возможность передачи управления на различные участки программы, в зависимости от результатов вычислений;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память должна иметь иерархичную организацию, так как скорость работы запоминающих устройств значительно отстает от быстродействия логических схем;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арифметические операции должны выполняться на основе схем, 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выполняющих только операции сложения, а создание специальных устройств – нецелесообразно;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для увеличения быстродействия необходимо использовать параллельную организацию вычислительного процесса, т.е. операции над словами будут производиться одновременно во всех разрядах слова.</w:t>
      </w:r>
      <w:r w:rsidRPr="00624A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Большим недостатком первого поколения в том, что изначально данные машины разрабатывались для выполнения арифметически</w:t>
      </w:r>
      <w:r w:rsid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 задач. И решение на них каких-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 аналитических задач было весьма трудоемко.</w:t>
      </w:r>
    </w:p>
    <w:p w:rsidR="00987831" w:rsidRPr="00987831" w:rsidRDefault="0098783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7831" w:rsidRPr="00987831" w:rsidRDefault="00987831" w:rsidP="00624A25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</w:pPr>
      <w:r w:rsidRPr="00624A2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  <w:t>ЭВМ второго поколения</w:t>
      </w:r>
    </w:p>
    <w:p w:rsidR="00987831" w:rsidRPr="00987831" w:rsidRDefault="00987831" w:rsidP="00624A2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 2-го поколения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были разработаны в 1950-х- начале 1960-х гг.</w:t>
      </w:r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качестве основного элемента были использованы уже не электронные лампы, а </w:t>
      </w:r>
      <w:hyperlink r:id="rId6" w:history="1">
        <w:r w:rsidRPr="00624A2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полупроводниковые диоды</w:t>
        </w:r>
      </w:hyperlink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hyperlink r:id="rId7" w:history="1">
        <w:r w:rsidRPr="00624A2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транзисторы</w:t>
        </w:r>
      </w:hyperlink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в качестве устройств памяти стали применяться </w:t>
      </w:r>
      <w:hyperlink r:id="rId8" w:history="1">
        <w:r w:rsidRPr="00624A2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магнитные сердечники</w:t>
        </w:r>
      </w:hyperlink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hyperlink r:id="rId9" w:history="1">
        <w:r w:rsidRPr="00624A2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магнитные барабаны</w:t>
        </w:r>
      </w:hyperlink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далекие предки современных жестких дисков. Компьютеры стали более надежными, быстродействие их повысилось, потребление энергии уменьшилось, уменьшились габаритные размеры машин.</w:t>
      </w:r>
    </w:p>
    <w:p w:rsidR="00987831" w:rsidRPr="00987831" w:rsidRDefault="00987831" w:rsidP="00624A2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появлением памяти на магнитных сердечниках цикл ее работы уменьшился до десятков микросекунд. Главный принцип структуры - централизация. Появились высокопроизводительные устройства для работы с магнитными лентами, устройства памяти на магнитных дисках. Кроме этого, появилась возможность программирования на алгоритмических языках. Были разработаны первые языки высокого уровня -</w:t>
      </w:r>
      <w:hyperlink r:id="rId10" w:history="1">
        <w:r w:rsidRPr="00624A2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 Фортран</w:t>
        </w:r>
      </w:hyperlink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hyperlink r:id="rId11" w:history="1">
        <w:r w:rsidRPr="00624A2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Алгол</w:t>
        </w:r>
      </w:hyperlink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hyperlink r:id="rId12" w:history="1">
        <w:r w:rsidRPr="00624A2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Кобол</w:t>
        </w:r>
      </w:hyperlink>
      <w:r w:rsidRPr="009878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Быстродействие машин 2-го поколения уже достигала 100-5000 тыс. оп. /сек.</w:t>
      </w:r>
    </w:p>
    <w:p w:rsidR="00987831" w:rsidRPr="00624A25" w:rsidRDefault="00987831" w:rsidP="00624A25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7831" w:rsidRPr="006F7738" w:rsidRDefault="00987831" w:rsidP="00624A25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3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Характерные черты ЭВМ второго поколения</w:t>
      </w:r>
      <w:r w:rsidR="006D3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1.Элементная база – транзисторы</w:t>
      </w:r>
      <w:r w:rsidRPr="00624A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6F7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2.Соединение элементов – печатные платы и навесной монтаж.</w:t>
      </w:r>
      <w:r w:rsidRPr="006F7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3.Габариты – ЭВМ выполнена в виде однотипных стоек</w:t>
      </w:r>
      <w:r w:rsidRPr="006F7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4.Быстродействие – 100 – 500 тыс. операций в секунду.</w:t>
      </w:r>
    </w:p>
    <w:p w:rsidR="00987831" w:rsidRDefault="00987831" w:rsidP="00624A25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7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5.Программирование – на алгоритмических языках, появление ОС. Оперативная память – 2 – 32 Кбайт.</w:t>
      </w:r>
      <w:r w:rsidRPr="006F7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6.Введен принцип разделения времени.</w:t>
      </w:r>
      <w:r w:rsidRPr="006F7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7.Введен принцип микропрограммного управления.</w:t>
      </w:r>
      <w:r w:rsidRPr="006F77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8.Недостаток – несовместимость программного обеспечения.</w:t>
      </w:r>
    </w:p>
    <w:p w:rsidR="00A347EC" w:rsidRPr="00975BC0" w:rsidRDefault="00A347EC" w:rsidP="00975BC0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  <w:t>ЭВМ третьего</w:t>
      </w:r>
      <w:r w:rsidRPr="00624A2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  <w:t xml:space="preserve"> поколения</w:t>
      </w:r>
    </w:p>
    <w:p w:rsidR="00A347EC" w:rsidRDefault="00A347EC" w:rsidP="00A347E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 60-х годах интегральных схем - целых устройств и узлов из десятков и сотен транзисторов, выполненных на одном кристалле полупроводника (то, что сейчас называют микросхемами) привело к </w:t>
      </w: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созданию ЭВМ 3-го поколения. В это же время появляется полупроводниковая память, которая и по сей день используется в персональных компьютерах в качестве оперативной. Применение интегральных схем намного увеличило возможности ЭВМ. Теперь центральный процессор получил возможность параллельно работать и управлять многочисленными периферийными устройствами. ЭВМ могли одновременно обрабатывать несколько программ (принцип мультипрограммирования). В результате реализации принципа мультипрограммирования появилась возможность работы в режиме разделения времени в диалоговом режиме. Удаленные от ЭВМ пользователи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получили возможность, независи</w:t>
      </w: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 друг от друга, оперативно взаимодействовать с машиной</w:t>
      </w:r>
    </w:p>
    <w:p w:rsidR="00A347EC" w:rsidRDefault="00A347EC" w:rsidP="00A347E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7EC" w:rsidRDefault="00A347EC" w:rsidP="00A347EC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</w:pPr>
    </w:p>
    <w:p w:rsidR="00A347EC" w:rsidRPr="00A347EC" w:rsidRDefault="00A347EC" w:rsidP="00A347EC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  <w:t>ЭВМ четвертого</w:t>
      </w:r>
      <w:r w:rsidRPr="00624A2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lang w:eastAsia="ru-RU"/>
        </w:rPr>
        <w:t xml:space="preserve"> поколения</w:t>
      </w:r>
    </w:p>
    <w:p w:rsidR="00A347EC" w:rsidRPr="00A347EC" w:rsidRDefault="00A347EC" w:rsidP="00975BC0">
      <w:pPr>
        <w:spacing w:after="60" w:line="27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Считается, что период с 1975 г. принадлежит компьютерам четвертого поколения. Их элементной базой стали большие интегральные схемы БИС</w:t>
      </w:r>
      <w:r w:rsidR="00975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одном кристалле интегрирова</w:t>
      </w: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до 100 тысяч элементов. Быстродействие этих машин составляло десятки млн. операций в секунду, а оперативная память достигла сотен Мб. Появились микропроцессоры (1971 г. фирма </w:t>
      </w:r>
      <w:proofErr w:type="spellStart"/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микро-ЭВМ и персональные ЭВМ. Стало возможным коммунальное использование мощности разных машин (соединение машин в единый вычислительный узел и работа с разделением времени). Однако, есть и другое мнение - многие полагают, что достижения периода 1975-</w:t>
      </w:r>
      <w:r w:rsidR="00975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1985 г</w:t>
      </w: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 не настолько велики, чтобы считать его равноправным поколением. Сторонники такой точки зрения называют это десятилетие принадлежащим "третьему-с половиной" поколению компьютеров. И только с 1985г., когда появились супер</w:t>
      </w:r>
      <w:r w:rsidR="00975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большие интегральные схемы (СБИС. В кристалле такой схемы может размещаться до 10 млн. элементов.), следует отсчитывать годы жизни собственно четвертого поколения, здравствующего и по сей день. Развитие ЭВМ 4-го поколения пошло по 2-м направлениям: 1-ое направление — создание супер</w:t>
      </w:r>
      <w:r w:rsidR="00975B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A347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 - комплексов многопроцессорных машин. Быстродействие таких машин достигает нескольких миллиардов операций в секунду. Они способны обрабатывать огромные массивы информации. Сюда входят комплексы ILLIAS-4, CRAY, CYBER, «Эльбрус-1», «Эльбрус-2» и др. Многопроцессорные вычислительные комплексы (МВК) "Эльбрус-2" активно использовались в Советском Союзе в областях, требующих большого объема вычислений, прежде всего, в оборонной отрасли. Вычислительные комплексы "Эльбрус-2" эксплуатировались в Центре управления космическими полетами, в ядерных исследовательских центрах.</w:t>
      </w:r>
    </w:p>
    <w:p w:rsidR="00A347EC" w:rsidRPr="006F7738" w:rsidRDefault="00A347EC" w:rsidP="00A347E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A347EC" w:rsidRPr="006F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2698"/>
    <w:multiLevelType w:val="multilevel"/>
    <w:tmpl w:val="BE0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86"/>
    <w:rsid w:val="00265551"/>
    <w:rsid w:val="00624A25"/>
    <w:rsid w:val="006D3D0E"/>
    <w:rsid w:val="006F7738"/>
    <w:rsid w:val="007B7E86"/>
    <w:rsid w:val="00975BC0"/>
    <w:rsid w:val="00987831"/>
    <w:rsid w:val="00A347EC"/>
    <w:rsid w:val="00D7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1ADF"/>
  <w15:chartTrackingRefBased/>
  <w15:docId w15:val="{FE0D80B1-B428-4859-8ED0-1FAA98D4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7831"/>
    <w:rPr>
      <w:b/>
      <w:bCs/>
    </w:rPr>
  </w:style>
  <w:style w:type="character" w:styleId="a4">
    <w:name w:val="Emphasis"/>
    <w:basedOn w:val="a0"/>
    <w:uiPriority w:val="20"/>
    <w:qFormat/>
    <w:rsid w:val="00987831"/>
    <w:rPr>
      <w:i/>
      <w:iCs/>
    </w:rPr>
  </w:style>
  <w:style w:type="character" w:styleId="a5">
    <w:name w:val="Hyperlink"/>
    <w:basedOn w:val="a0"/>
    <w:uiPriority w:val="99"/>
    <w:semiHidden/>
    <w:unhideWhenUsed/>
    <w:rsid w:val="00987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49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4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06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824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0%BC%D1%8F%D1%82%D1%8C_%D0%BD%D0%B0_%D0%BC%D0%B0%D0%B3%D0%BD%D0%B8%D1%82%D0%BD%D1%8B%D1%85_%D1%81%D0%B5%D1%80%D0%B4%D0%B5%D1%87%D0%BD%D0%B8%D0%BA%D0%B0%D1%8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0%B7%D0%B8%D1%81%D1%82%D0%BE%D1%80" TargetMode="External"/><Relationship Id="rId12" Type="http://schemas.openxmlformats.org/officeDocument/2006/relationships/hyperlink" Target="https://ru.wikipedia.org/wiki/%D0%9A%D0%BE%D0%B1%D0%BE%D0%B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E%D0%BB%D1%83%D0%BF%D1%80%D0%BE%D0%B2%D0%BE%D0%B4%D0%BD%D0%B8%D0%BA%D0%BE%D0%B2%D1%8B%D0%B9_%D0%B4%D0%B8%D0%BE%D0%B4" TargetMode="External"/><Relationship Id="rId11" Type="http://schemas.openxmlformats.org/officeDocument/2006/relationships/hyperlink" Target="https://ru.wikipedia.org/wiki/%D0%90%D0%BB%D0%B3%D0%BE%D0%B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E%D1%80%D1%82%D1%80%D0%B0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0%B3%D0%BD%D0%B8%D1%82%D0%BD%D1%8B%D0%B9_%D0%B1%D0%B0%D1%80%D0%B0%D0%B1%D0%B0%D0%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63B6D-371F-4ABF-B87F-9B065C03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Анатольевич Маркеев</dc:creator>
  <cp:keywords/>
  <dc:description/>
  <cp:lastModifiedBy>Сергей Анатольевич Маркеев</cp:lastModifiedBy>
  <cp:revision>6</cp:revision>
  <dcterms:created xsi:type="dcterms:W3CDTF">2022-01-16T10:25:00Z</dcterms:created>
  <dcterms:modified xsi:type="dcterms:W3CDTF">2022-01-17T17:18:00Z</dcterms:modified>
</cp:coreProperties>
</file>