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9686D8">
      <w:p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探讨软件发展的新特征和新趋势</w:t>
      </w:r>
    </w:p>
    <w:p w14:paraId="1ED3EA01">
      <w:pPr>
        <w:bidi w:val="0"/>
        <w:ind w:firstLine="420" w:firstLineChars="200"/>
        <w:rPr>
          <w:rFonts w:hint="default"/>
        </w:rPr>
      </w:pPr>
      <w:r>
        <w:rPr>
          <w:rFonts w:hint="eastAsia"/>
          <w:lang w:val="en-US" w:eastAsia="zh-CN"/>
        </w:rPr>
        <w:t>过去的几十年内，软件发展经历了独立化、产品化、结构化、对象化、网络化、服务化的发展进步。以“解耦”为驱动力，</w:t>
      </w:r>
      <w:r>
        <w:t>软件不断从硬件、数据、固定环境、业务流程等束缚中解放出来，实现</w:t>
      </w:r>
      <w:r>
        <w:rPr>
          <w:rFonts w:hint="eastAsia"/>
          <w:lang w:val="en-US" w:eastAsia="zh-CN"/>
        </w:rPr>
        <w:t>了</w:t>
      </w:r>
      <w:r>
        <w:t>更高的灵活性、通用性和价值密度。</w:t>
      </w:r>
      <w:r>
        <w:t>在“服务化”成为基石的今天，软件发展正呈现出更为深刻和多元的新特征。本文认为，“服务化”之后，软件产业正进入一个以</w:t>
      </w:r>
      <w:r>
        <w:rPr>
          <w:rFonts w:hint="default"/>
        </w:rPr>
        <w:t>智能化、云原生、</w:t>
      </w:r>
      <w:r>
        <w:rPr>
          <w:rFonts w:hint="eastAsia"/>
          <w:lang w:val="en-US" w:eastAsia="zh-CN"/>
        </w:rPr>
        <w:t>从虚拟到现实</w:t>
      </w:r>
      <w:r>
        <w:rPr>
          <w:rFonts w:hint="default"/>
        </w:rPr>
        <w:t>为核心的新范式。</w:t>
      </w:r>
    </w:p>
    <w:p w14:paraId="491E3B77">
      <w:pPr>
        <w:bidi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一、软件智能化</w:t>
      </w:r>
    </w:p>
    <w:p w14:paraId="477498F1">
      <w:pPr>
        <w:numPr>
          <w:numId w:val="0"/>
        </w:numPr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   随着AI技术的发展，软件已经不再是简单的执行预设的命令，完成确定的功能的工具，</w:t>
      </w:r>
      <w:r>
        <w:t>而是进化为能够从海量数据中学习、推理、预测并自主决策的智能体。</w:t>
      </w:r>
      <w:r>
        <w:rPr>
          <w:rFonts w:hint="eastAsia"/>
          <w:lang w:val="en-US" w:eastAsia="zh-CN"/>
        </w:rPr>
        <w:t>未来的软件设计中，AI算法将成为越来越重要的组成部分。软件设计从编写确定的规则，转变为利用大数据训练能处理各种模糊、非确定信息的神经网络。为了降低应用开发和使用门槛，</w:t>
      </w:r>
      <w:r>
        <w:t>涌现出</w:t>
      </w:r>
      <w:r>
        <w:rPr>
          <w:rFonts w:hint="eastAsia"/>
          <w:lang w:val="en-US" w:eastAsia="zh-CN"/>
        </w:rPr>
        <w:t>一批</w:t>
      </w:r>
      <w:r>
        <w:t>平台，允许业务专家通过图形化界面拖拽组件，即可构建、训练和部署AI模型，进一步推动了软件的民主化和普及化。这一趋势的本质是软件与知识的解耦</w:t>
      </w:r>
      <w:r>
        <w:rPr>
          <w:rFonts w:hint="default"/>
        </w:rPr>
        <w:t>：软件不再仅仅封装人类的显性知识（规则），而是能够从数据中挖掘和封装人类的隐性知识（模式），从而实现能力的跃迁。</w:t>
      </w:r>
    </w:p>
    <w:p w14:paraId="3951664A">
      <w:pPr>
        <w:bidi w:val="0"/>
        <w:ind w:firstLine="420" w:firstLineChars="200"/>
      </w:pPr>
      <w:r>
        <w:rPr>
          <w:rFonts w:hint="eastAsia"/>
          <w:lang w:val="en-US" w:eastAsia="zh-CN"/>
        </w:rPr>
        <w:t>二、</w:t>
      </w:r>
      <w:r>
        <w:rPr>
          <w:rFonts w:hint="default"/>
        </w:rPr>
        <w:t>云原生深化</w:t>
      </w:r>
    </w:p>
    <w:p w14:paraId="44B2CA96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</w:rPr>
        <w:t>“服务化”催生了云计算，而“云原生”是云计算发展的必然结果和深化。它不再是将传统软件简单地迁移到云上，而是充分利用云平台的优势，从头开始设计和构建应用。将单一大型应用拆分为一组小型、松散耦合的服务。每个服务围绕特定业务能力构建，可以独立开发、部署、扩展和更新。开发者只需关注代码编写，无需关心底层服务器的基础设施管理（如配置、扩缩容、打补丁）。平台（如AWS Lambda）会根据事件触发自动运行代码，并按实际使用资源计费。这一趋势的本质是软件与运维负担的解耦：开发者可以更专注于业务逻辑创新，而将复杂的运维工作交给云平台。</w:t>
      </w:r>
    </w:p>
    <w:p w14:paraId="392BBCFA">
      <w:pPr>
        <w:bidi w:val="0"/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default"/>
        </w:rPr>
        <w:t xml:space="preserve">三、 </w:t>
      </w:r>
      <w:r>
        <w:rPr>
          <w:rFonts w:hint="eastAsia"/>
          <w:lang w:val="en-US" w:eastAsia="zh-CN"/>
        </w:rPr>
        <w:t>从虚拟到现实</w:t>
      </w:r>
    </w:p>
    <w:p w14:paraId="1583DC5B">
      <w:pPr>
        <w:bidi w:val="0"/>
        <w:ind w:firstLine="420" w:firstLineChars="200"/>
        <w:rPr>
          <w:rFonts w:hint="default"/>
        </w:rPr>
      </w:pPr>
      <w:r>
        <w:rPr>
          <w:rFonts w:hint="default"/>
        </w:rPr>
        <w:t>“网络化”使软件与互联网结合，而下一步是软件从互联网（虚拟空间）溢出，渗透到物理世界的每一个角落。数以百亿计的智能设备将物理世界的数据采集到数字世界，软件因此能够感知和控制物理实体。边缘计算将计算能力从云端下沉到网络边缘，以满足低延迟、高带宽和隐私保护的需求。软件不再局限于数据中心，而是分布在云、边、端协同的体系中。软件形态从PC、手机扩展到智能手表、AR眼镜、智能汽车等，要求软件具备更低的功耗、更强的情境感知能力和更自然的交互方式。这一趋势的本质是软件与固定交互界面的解耦：软件的交互方式从键盘鼠标、触摸屏，扩展到语音、手势、眼动乃至脑机接口，真正实现“无处不在、润物无声”的服务。</w:t>
      </w:r>
    </w:p>
    <w:p w14:paraId="47A4B346">
      <w:pPr>
        <w:bidi w:val="0"/>
        <w:ind w:firstLine="420" w:firstLineChars="200"/>
        <w:rPr>
          <w:rFonts w:hint="default"/>
        </w:rPr>
      </w:pPr>
      <w:r>
        <w:rPr>
          <w:rFonts w:hint="default"/>
        </w:rPr>
        <w:t>回顾软件发展史，就是一部波澜壮阔的“解耦”史。在“服务化”之后，软件的发展并未停滞，而是呈现出更加丰富多彩的图景：内核上，从自动化走向智能化。形态上，从云上服务走向云原生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从互联网程序走向现实世界的各个方面</w:t>
      </w:r>
      <w:r>
        <w:rPr>
          <w:rFonts w:hint="default"/>
        </w:rPr>
        <w:t>。未来的软件将不再是一个孤立的“产品”或“服务”，而是一个动态、智能、自适应、与环境深度交互的复杂系统。它将更深入地理解人类意图，更无缝地融入我们的生活和工作，并以更负责任的方式推动社会进步。我们正站在一个新时代的起点，这个时代的软件，将真正成为像水和电一样的基础设施，</w:t>
      </w:r>
      <w:r>
        <w:rPr>
          <w:rFonts w:hint="eastAsia"/>
          <w:lang w:val="en-US" w:eastAsia="zh-CN"/>
        </w:rPr>
        <w:t>而</w:t>
      </w:r>
      <w:r>
        <w:rPr>
          <w:rFonts w:hint="default"/>
        </w:rPr>
        <w:t>其内涵和价值，将远超我们今天的想象。</w:t>
      </w:r>
    </w:p>
    <w:p w14:paraId="78C56FD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参考文献</w:t>
      </w:r>
    </w:p>
    <w:p w14:paraId="0444BBD2">
      <w:pPr>
        <w:bidi w:val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Armbrust, M., et al. (2010).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 View of Cloud Computing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. Communications of the ACM.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</w:t>
      </w:r>
    </w:p>
    <w:p w14:paraId="0F6D2675">
      <w:p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"https://www.researchgate.net/publication/381580041_A_Systematic_Literature_Review_on_the_Use_of_Machine_Learning_in_Software_Engineering"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</w:rPr>
        <w:t>(PDF) A Systematic Literature Review on the Use of Machine Learning in Software Engineering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5B79600">
      <w:pPr>
        <w:bidi w:val="0"/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</w:pP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Fowler, M., &amp; Lewis, J. (2014).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Microservices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.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"https://martinfowler.com/" \t "https://chat.deepseek.com/a/chat/s/_blank" </w:instrTex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3964FE"/>
          <w:spacing w:val="0"/>
          <w:sz w:val="16"/>
          <w:szCs w:val="16"/>
          <w:u w:val="none"/>
          <w:shd w:val="clear" w:fill="FFFFFF"/>
        </w:rPr>
        <w:t>martinfowler.com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</w:p>
    <w:p w14:paraId="1243ABE2">
      <w:pPr>
        <w:bidi w:val="0"/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</w:pP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Varghese, B., &amp; Buyya, R. (2018).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Next Generation Cloud Computing: New Trends and Research Directions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. Future Generation Computer Systems.</w:t>
      </w:r>
      <w:bookmarkStart w:id="0" w:name="_GoBack"/>
      <w:bookmarkEnd w:id="0"/>
    </w:p>
    <w:p w14:paraId="16C4865B">
      <w:pPr>
        <w:bidi w:val="0"/>
        <w:rPr>
          <w:rStyle w:val="7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</w:pPr>
    </w:p>
    <w:p w14:paraId="40897314">
      <w:pPr>
        <w:bidi w:val="0"/>
        <w:ind w:firstLine="420" w:firstLineChars="200"/>
        <w:rPr>
          <w:rFonts w:hint="eastAsia"/>
          <w:lang w:val="en-US" w:eastAsia="zh-CN"/>
        </w:rPr>
      </w:pPr>
    </w:p>
    <w:p w14:paraId="2E529F13">
      <w:pPr>
        <w:numPr>
          <w:numId w:val="0"/>
        </w:numPr>
        <w:bidi w:val="0"/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756121"/>
    <w:rsid w:val="00225378"/>
    <w:rsid w:val="035717DD"/>
    <w:rsid w:val="0C4F369E"/>
    <w:rsid w:val="0C581B0F"/>
    <w:rsid w:val="0D167322"/>
    <w:rsid w:val="1319228F"/>
    <w:rsid w:val="16756121"/>
    <w:rsid w:val="18B84674"/>
    <w:rsid w:val="199A3E11"/>
    <w:rsid w:val="1B5302B4"/>
    <w:rsid w:val="1CA23671"/>
    <w:rsid w:val="2AD25A69"/>
    <w:rsid w:val="2FB46BCA"/>
    <w:rsid w:val="3A7E7074"/>
    <w:rsid w:val="3D8E75CE"/>
    <w:rsid w:val="3DE25B6C"/>
    <w:rsid w:val="477626C0"/>
    <w:rsid w:val="6647794F"/>
    <w:rsid w:val="6C0703C8"/>
    <w:rsid w:val="75B0387E"/>
    <w:rsid w:val="78445331"/>
    <w:rsid w:val="7D7F0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  <w:style w:type="character" w:styleId="9">
    <w:name w:val="Hyperlink"/>
    <w:basedOn w:val="6"/>
    <w:uiPriority w:val="0"/>
    <w:rPr>
      <w:color w:val="0000FF"/>
      <w:u w:val="single"/>
    </w:rPr>
  </w:style>
  <w:style w:type="character" w:customStyle="1" w:styleId="10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127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2025-09-23T06:57:00Z</dcterms:created>
  <dc:creator>Alpha-BlueIce</dc:creator>
  <cp:lastModifiedBy>Alpha-BlueIce</cp:lastModifiedBy>
  <dcterms:modified xsi:type="dcterms:W3CDTF">2025-09-23T09:14:52Z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8F9B6B58D86C4F338F1E23DB331058AE_11</vt:lpwstr>
  </property>
  <property fmtid="{D5CDD505-2E9C-101B-9397-08002B2CF9AE}" pid="4" name="KSOTemplateDocerSaveRecord">
    <vt:lpwstr>eyJoZGlkIjoiYTcyYzk3ZTU5MWI2Y2RjYmY1ZmY2YTQ1MWQwNTVjMjEiLCJ1c2VySWQiOiI1MDE4MDYyMjIifQ==</vt:lpwstr>
  </property>
</Properties>
</file>