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Reporte de Ingeniería: Integración Raspberry Pi – EV3, Calibración Sensorial y Patrulla Reactiva de Alta Velocidad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Rocky V3 — WRO Future Engineers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13 de septiembre de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Módulo: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Integración de Cómputo Distribuido (Raspberry Pi 4 + LEGO Mindstorms EV3 / ev3dev2)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Reporte Técnico 07 — Enlace Remoto, Cinemática y Navegación Reactiva Avanzada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Resumen Ejecutivo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 esta sesión se consolidó la integración operativa entre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Raspberry Pi 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(nodo maestro de cómputo y visión) y el bloque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LEGO Mindstorms EV3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(nodo de tiempo real para control de actuadores y sensórica perimetral). Utilizando una conexión por red local sobre túnel seguro SSH y control de bajo nivel, se completó la calibración cinemática de la dirección Ackermann, el reset y verificación de deriva del sensor giroscópico, y la validación en lazo cerrado de ambos sensores ultrasónicos.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partir de dicha base, se iteraron rutinas de navegación reactiva en suelo real: desde frenado de emergencia frontal hasta un ciclo determinista de patrulla autónoma (patrulla_autonoma.py) capaz de superar esquinas ciegas mediante desatasco por maniobra de tres puntos y evasión alternada. Finalmente, se elevaron los parámetros dinámicos a una velocidad de crucero del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272" cy="2363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72" cy="23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 ampliación proporcional de la distancia de detección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95300" cy="238125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y se estructuró la arquitectura de telemetría por datagramas UDP para monitoreo remoto en tiempo real.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Arquitectura de Cómputo Distribuido y Mapeo Físico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vehículo opera bajo una topología jerárquica de dos niveles: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+-------------------------------------------------------------------------+</w:t>
        <w:br w:type="textWrapping"/>
        <w:t xml:space="preserve">|                  NODO MAESTRO: Raspberry Pi 4 Model B                   |</w:t>
        <w:br w:type="textWrapping"/>
        <w:t xml:space="preserve">|   - Orquestación de algoritmos, procesamiento de visión e inferencia    |</w:t>
        <w:br w:type="textWrapping"/>
        <w:t xml:space="preserve">|   - Servidor de telemetría UDP (Puerto 5005)                            |</w:t>
        <w:br w:type="textWrapping"/>
        <w:t xml:space="preserve">|   - Interfaz de despliegue y control remoto por consola SSH             |</w:t>
        <w:br w:type="textWrapping"/>
        <w:t xml:space="preserve">+------------------------------------+------------------------------------+</w:t>
        <w:br w:type="textWrapping"/>
        <w:t xml:space="preserve">                                     |</w:t>
        <w:br w:type="textWrapping"/>
        <w:t xml:space="preserve">                          Enlace Ethernet / Wi-Fi</w:t>
        <w:br w:type="textWrapping"/>
        <w:t xml:space="preserve">                          Protocolo SSH &amp; Sockets UDP</w:t>
        <w:br w:type="textWrapping"/>
        <w:t xml:space="preserve">                                     |</w:t>
        <w:br w:type="textWrapping"/>
        <w:t xml:space="preserve">+------------------------------------v------------------------------------+</w:t>
        <w:br w:type="textWrapping"/>
        <w:t xml:space="preserve">|               NODO DE ACTUACIÓN: LEGO Mindstorms EV3 (ev3dev)           |</w:t>
        <w:br w:type="textWrapping"/>
        <w:t xml:space="preserve">+-------------------------------------------------------------------------+</w:t>
        <w:br w:type="textWrapping"/>
        <w:t xml:space="preserve">| Actuadores:                                                             |</w:t>
        <w:br w:type="textWrapping"/>
        <w:t xml:space="preserve">|   - outA: MediumMotor (Dirección Ackermann, límite saturado a +-40°)    |</w:t>
        <w:br w:type="textWrapping"/>
        <w:t xml:space="preserve">|   - outC: MediumMotor (Tracción delantera FWD continua y reversible)   |</w:t>
        <w:br w:type="textWrapping"/>
        <w:t xml:space="preserve">| Sensores:                                                               |</w:t>
        <w:br w:type="textWrapping"/>
        <w:t xml:space="preserve">|   - in1:  UltrasonicSensor (Detección perimetral frontal US-DIST-CM)    |</w:t>
        <w:br w:type="textWrapping"/>
        <w:t xml:space="preserve">|   - in2:  UltrasonicSensor (Guarda de colisión trasera US-DIST-CM)      |</w:t>
        <w:br w:type="textWrapping"/>
        <w:t xml:space="preserve">|   - in3:  GyroSensor (Inercial en Z / Orientación GYRO-ANG / GYRO-RATE) |</w:t>
        <w:br w:type="textWrapping"/>
        <w:t xml:space="preserve">+-------------------------------------------------------------------------+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Protocolo de Calibración de Actuadores y Sensores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Calibración del Cero Mecánico en la Dirección (outA)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Problema diagnosticado: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 forzar la asignación por software ma.position = 0 con el motor energizado, el lazo de posición interno intentaba compensar bruscamente la posición previa, provocando giros inesperados hacia los topes.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Solución técnica implementada: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aplicó el método ma.reset(), el cual desenergiza los devanados del motor mediano y restablece el contador de pasos del encoder en reposo. Esto permitió la alineación manual exacta de las ruedas directrices al frente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6361" cy="232054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61" cy="232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sin oposición del puente H, fijando un origen cinemático libre de esfuerzos.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Límites de carrera verificados en banco: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Giro máximo a estribor (derecha):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26988" cy="23721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988" cy="23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Giro máximo a babor (izquierda):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26988" cy="237215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988" cy="23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(lectura efectiva de encoder: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26988" cy="23721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988" cy="23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Retorno asistido al centro: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2187" cy="23878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187" cy="238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Compensación de Deriva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Drift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del Giroscopio (in3)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Diagnóstico: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Tras arranques sucesivos, el acumulador de ángulo del giroscopio presentaba lecturas residuales no centradas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24917" cy="238599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917" cy="238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 La invocación aislada de gy.reset() en procesos volátiles de Python no garantizaba la convergencia de la rutina interna del sensor.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Solución de ingeniería aplicada: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Conmutación forzada de modos de hardware con pausas de estabilización: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7440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4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Validación de signo angular: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rotó el chasis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74439" cy="23658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439" cy="23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físicamente hacia la derecha, obteniendo una lectura 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24917" cy="238599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917" cy="238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validando la convención de signo positivo para virajes en sentido horario.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Validación de Telemetría Sensorial Simultánea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 ejecutó una prueba de lectura multivariable en tiempo real arrojando los siguientes valores de referencia en reposo: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Sensor ultrasónico frontal (in1):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49772" cy="236971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772" cy="236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(objeto de prueba proximal).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Sensor ultrasónico posterior (in2):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47700" cy="23812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45628" cy="238983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628" cy="238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(espacio libre despejado).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Sensor giroscópico (in3):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2187" cy="23878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187" cy="238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poscalibración.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Evolución de los Algoritmos de Navegación Reactiva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Iteración 1: Frenado Reactivo por Límite de Proximidad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 implementó un lazo directo 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78928" cy="239464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928" cy="239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donde el motor de tracción outC avanzaba al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272" cy="236363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72" cy="23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potencia, evaluando la condición de seguridad: $$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d_{\text{frontal}} &lt; 15.0\text{ cm} \implies \text{Freno Activo (brake=True)}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35468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4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5.png"/><Relationship Id="rId22" Type="http://schemas.openxmlformats.org/officeDocument/2006/relationships/image" Target="media/image10.png"/><Relationship Id="rId10" Type="http://schemas.openxmlformats.org/officeDocument/2006/relationships/image" Target="media/image18.png"/><Relationship Id="rId21" Type="http://schemas.openxmlformats.org/officeDocument/2006/relationships/image" Target="media/image12.png"/><Relationship Id="rId13" Type="http://schemas.openxmlformats.org/officeDocument/2006/relationships/image" Target="media/image1.png"/><Relationship Id="rId12" Type="http://schemas.openxmlformats.org/officeDocument/2006/relationships/image" Target="media/image13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6.png"/><Relationship Id="rId14" Type="http://schemas.openxmlformats.org/officeDocument/2006/relationships/image" Target="media/image14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3.png"/><Relationship Id="rId18" Type="http://schemas.openxmlformats.org/officeDocument/2006/relationships/image" Target="media/image9.png"/><Relationship Id="rId7" Type="http://schemas.openxmlformats.org/officeDocument/2006/relationships/image" Target="media/image15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